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B9" w:rsidRDefault="0070672F">
      <w:pPr>
        <w:pStyle w:val="Naslov1"/>
      </w:pPr>
      <w:bookmarkStart w:id="0" w:name="_GoBack"/>
      <w:bookmarkEnd w:id="0"/>
      <w:r>
        <w:t>Varnost organizacij</w:t>
      </w:r>
      <w:r>
        <w:br/>
      </w:r>
      <w:r>
        <w:br/>
        <w:t>Učni načrt predmeta/Course syllabus</w:t>
      </w:r>
    </w:p>
    <w:tbl>
      <w:tblPr>
        <w:tblStyle w:val="VerticalTable"/>
        <w:tblW w:w="5000" w:type="pct"/>
        <w:tblLook w:val="04A0" w:firstRow="1" w:lastRow="0" w:firstColumn="1" w:lastColumn="0" w:noHBand="0" w:noVBand="1"/>
      </w:tblPr>
      <w:tblGrid>
        <w:gridCol w:w="2888"/>
        <w:gridCol w:w="6740"/>
      </w:tblGrid>
      <w:tr w:rsidR="00525AB9" w:rsidTr="00525AB9">
        <w:tc>
          <w:tcPr>
            <w:cnfStyle w:val="001000000000" w:firstRow="0" w:lastRow="0" w:firstColumn="1" w:lastColumn="0" w:oddVBand="0" w:evenVBand="0" w:oddHBand="0" w:evenHBand="0" w:firstRowFirstColumn="0" w:firstRowLastColumn="0" w:lastRowFirstColumn="0" w:lastRowLastColumn="0"/>
            <w:tcW w:w="1500" w:type="pct"/>
          </w:tcPr>
          <w:p w:rsidR="00525AB9" w:rsidRDefault="0070672F">
            <w:r>
              <w:t>Predmet:</w:t>
            </w:r>
          </w:p>
        </w:tc>
        <w:tc>
          <w:tcPr>
            <w:tcW w:w="3500" w:type="pct"/>
          </w:tcPr>
          <w:p w:rsidR="00525AB9" w:rsidRDefault="0070672F">
            <w:pPr>
              <w:cnfStyle w:val="000000000000" w:firstRow="0" w:lastRow="0" w:firstColumn="0" w:lastColumn="0" w:oddVBand="0" w:evenVBand="0" w:oddHBand="0" w:evenHBand="0" w:firstRowFirstColumn="0" w:firstRowLastColumn="0" w:lastRowFirstColumn="0" w:lastRowLastColumn="0"/>
            </w:pPr>
            <w:r>
              <w:t>Varnost organizacij</w:t>
            </w:r>
          </w:p>
        </w:tc>
      </w:tr>
      <w:tr w:rsidR="00525AB9" w:rsidTr="00525AB9">
        <w:tc>
          <w:tcPr>
            <w:cnfStyle w:val="001000000000" w:firstRow="0" w:lastRow="0" w:firstColumn="1" w:lastColumn="0" w:oddVBand="0" w:evenVBand="0" w:oddHBand="0" w:evenHBand="0" w:firstRowFirstColumn="0" w:firstRowLastColumn="0" w:lastRowFirstColumn="0" w:lastRowLastColumn="0"/>
            <w:tcW w:w="1500" w:type="pct"/>
          </w:tcPr>
          <w:p w:rsidR="00525AB9" w:rsidRDefault="0070672F">
            <w:r>
              <w:t>Course title:</w:t>
            </w:r>
          </w:p>
        </w:tc>
        <w:tc>
          <w:tcPr>
            <w:tcW w:w="3500" w:type="pct"/>
          </w:tcPr>
          <w:p w:rsidR="00525AB9" w:rsidRDefault="0070672F">
            <w:pPr>
              <w:cnfStyle w:val="000000000000" w:firstRow="0" w:lastRow="0" w:firstColumn="0" w:lastColumn="0" w:oddVBand="0" w:evenVBand="0" w:oddHBand="0" w:evenHBand="0" w:firstRowFirstColumn="0" w:firstRowLastColumn="0" w:lastRowFirstColumn="0" w:lastRowLastColumn="0"/>
            </w:pPr>
            <w:r>
              <w:t>Organisation Security</w:t>
            </w:r>
          </w:p>
        </w:tc>
      </w:tr>
      <w:tr w:rsidR="00525AB9" w:rsidTr="00525AB9">
        <w:tc>
          <w:tcPr>
            <w:cnfStyle w:val="001000000000" w:firstRow="0" w:lastRow="0" w:firstColumn="1" w:lastColumn="0" w:oddVBand="0" w:evenVBand="0" w:oddHBand="0" w:evenHBand="0" w:firstRowFirstColumn="0" w:firstRowLastColumn="0" w:lastRowFirstColumn="0" w:lastRowLastColumn="0"/>
            <w:tcW w:w="1500" w:type="pct"/>
          </w:tcPr>
          <w:p w:rsidR="00525AB9" w:rsidRDefault="0070672F">
            <w:r>
              <w:t>Članica nosilka/UL Member:</w:t>
            </w:r>
          </w:p>
        </w:tc>
        <w:tc>
          <w:tcPr>
            <w:tcW w:w="3500" w:type="pct"/>
          </w:tcPr>
          <w:p w:rsidR="00525AB9" w:rsidRDefault="0070672F">
            <w:pPr>
              <w:cnfStyle w:val="000000000000" w:firstRow="0" w:lastRow="0" w:firstColumn="0" w:lastColumn="0" w:oddVBand="0" w:evenVBand="0" w:oddHBand="0" w:evenHBand="0" w:firstRowFirstColumn="0" w:firstRowLastColumn="0" w:lastRowFirstColumn="0" w:lastRowLastColumn="0"/>
            </w:pPr>
            <w:r>
              <w:t>UL FRI</w:t>
            </w:r>
          </w:p>
        </w:tc>
      </w:tr>
    </w:tbl>
    <w:p w:rsidR="00525AB9" w:rsidRDefault="00525AB9"/>
    <w:tbl>
      <w:tblPr>
        <w:tblStyle w:val="DefaultTable"/>
        <w:tblW w:w="5000" w:type="pct"/>
        <w:tblLook w:val="04A0" w:firstRow="1" w:lastRow="0" w:firstColumn="1" w:lastColumn="0" w:noHBand="0" w:noVBand="1"/>
      </w:tblPr>
      <w:tblGrid>
        <w:gridCol w:w="3585"/>
        <w:gridCol w:w="2623"/>
        <w:gridCol w:w="1179"/>
        <w:gridCol w:w="1179"/>
        <w:gridCol w:w="1062"/>
      </w:tblGrid>
      <w:tr w:rsidR="00525AB9" w:rsidTr="00525AB9">
        <w:trPr>
          <w:cnfStyle w:val="100000000000" w:firstRow="1" w:lastRow="0" w:firstColumn="0" w:lastColumn="0" w:oddVBand="0" w:evenVBand="0" w:oddHBand="0" w:evenHBand="0" w:firstRowFirstColumn="0" w:firstRowLastColumn="0" w:lastRowFirstColumn="0" w:lastRowLastColumn="0"/>
        </w:trPr>
        <w:tc>
          <w:tcPr>
            <w:tcW w:w="2000" w:type="pct"/>
          </w:tcPr>
          <w:p w:rsidR="00525AB9" w:rsidRDefault="0070672F">
            <w:r>
              <w:t>Študijski programi in stopnja</w:t>
            </w:r>
          </w:p>
        </w:tc>
        <w:tc>
          <w:tcPr>
            <w:tcW w:w="1500" w:type="pct"/>
          </w:tcPr>
          <w:p w:rsidR="00525AB9" w:rsidRDefault="0070672F">
            <w:r>
              <w:t>Študijska smer</w:t>
            </w:r>
          </w:p>
        </w:tc>
        <w:tc>
          <w:tcPr>
            <w:tcW w:w="500" w:type="pct"/>
          </w:tcPr>
          <w:p w:rsidR="00525AB9" w:rsidRDefault="0070672F">
            <w:r>
              <w:t>Letnik</w:t>
            </w:r>
          </w:p>
        </w:tc>
        <w:tc>
          <w:tcPr>
            <w:tcW w:w="500" w:type="pct"/>
          </w:tcPr>
          <w:p w:rsidR="00525AB9" w:rsidRDefault="0070672F">
            <w:r>
              <w:t>Semestri</w:t>
            </w:r>
          </w:p>
        </w:tc>
        <w:tc>
          <w:tcPr>
            <w:tcW w:w="500" w:type="pct"/>
          </w:tcPr>
          <w:p w:rsidR="00525AB9" w:rsidRDefault="0070672F">
            <w:r>
              <w:t>Izbirnost</w:t>
            </w:r>
          </w:p>
        </w:tc>
      </w:tr>
      <w:tr w:rsidR="00525AB9" w:rsidTr="00525AB9">
        <w:tc>
          <w:tcPr>
            <w:tcW w:w="2000" w:type="pct"/>
          </w:tcPr>
          <w:p w:rsidR="00525AB9" w:rsidRDefault="0070672F">
            <w:r>
              <w:t>Računalništvo in informatika, prva stopnja, visokošolski strokovni</w:t>
            </w:r>
            <w:r>
              <w:br/>
              <w:t>(v postopku)</w:t>
            </w:r>
          </w:p>
        </w:tc>
        <w:tc>
          <w:tcPr>
            <w:tcW w:w="1500" w:type="pct"/>
          </w:tcPr>
          <w:p w:rsidR="00525AB9" w:rsidRDefault="0070672F">
            <w:r>
              <w:t xml:space="preserve">Ni členitve (študijski program)                </w:t>
            </w:r>
          </w:p>
        </w:tc>
        <w:tc>
          <w:tcPr>
            <w:tcW w:w="750" w:type="pct"/>
          </w:tcPr>
          <w:p w:rsidR="00525AB9" w:rsidRDefault="00525AB9"/>
        </w:tc>
        <w:tc>
          <w:tcPr>
            <w:tcW w:w="750" w:type="pct"/>
          </w:tcPr>
          <w:p w:rsidR="00525AB9" w:rsidRDefault="0070672F">
            <w:r>
              <w:t>1. semester</w:t>
            </w:r>
          </w:p>
        </w:tc>
        <w:tc>
          <w:tcPr>
            <w:tcW w:w="750" w:type="pct"/>
          </w:tcPr>
          <w:p w:rsidR="00525AB9" w:rsidRDefault="0070672F">
            <w:r>
              <w:t>izbirni</w:t>
            </w:r>
          </w:p>
        </w:tc>
      </w:tr>
    </w:tbl>
    <w:p w:rsidR="00525AB9" w:rsidRDefault="00525AB9"/>
    <w:tbl>
      <w:tblPr>
        <w:tblStyle w:val="VerticalTable"/>
        <w:tblW w:w="5000" w:type="pct"/>
        <w:tblLook w:val="04A0" w:firstRow="1" w:lastRow="0" w:firstColumn="1" w:lastColumn="0" w:noHBand="0" w:noVBand="1"/>
      </w:tblPr>
      <w:tblGrid>
        <w:gridCol w:w="5295"/>
        <w:gridCol w:w="4333"/>
      </w:tblGrid>
      <w:tr w:rsidR="00525AB9" w:rsidTr="00525AB9">
        <w:tc>
          <w:tcPr>
            <w:cnfStyle w:val="001000000000" w:firstRow="0" w:lastRow="0" w:firstColumn="1" w:lastColumn="0" w:oddVBand="0" w:evenVBand="0" w:oddHBand="0" w:evenHBand="0" w:firstRowFirstColumn="0" w:firstRowLastColumn="0" w:lastRowFirstColumn="0" w:lastRowLastColumn="0"/>
            <w:tcW w:w="2750" w:type="pct"/>
          </w:tcPr>
          <w:p w:rsidR="00525AB9" w:rsidRDefault="0070672F">
            <w:r>
              <w:t>Univerzitetna koda predmeta/University course code:</w:t>
            </w:r>
          </w:p>
        </w:tc>
        <w:tc>
          <w:tcPr>
            <w:tcW w:w="2250" w:type="pct"/>
          </w:tcPr>
          <w:p w:rsidR="00525AB9" w:rsidRDefault="0070672F">
            <w:pPr>
              <w:cnfStyle w:val="000000000000" w:firstRow="0" w:lastRow="0" w:firstColumn="0" w:lastColumn="0" w:oddVBand="0" w:evenVBand="0" w:oddHBand="0" w:evenHBand="0" w:firstRowFirstColumn="0" w:firstRowLastColumn="0" w:lastRowFirstColumn="0" w:lastRowLastColumn="0"/>
            </w:pPr>
            <w:r>
              <w:t>0643424</w:t>
            </w:r>
          </w:p>
        </w:tc>
      </w:tr>
      <w:tr w:rsidR="00525AB9" w:rsidTr="00525AB9">
        <w:tc>
          <w:tcPr>
            <w:cnfStyle w:val="001000000000" w:firstRow="0" w:lastRow="0" w:firstColumn="1" w:lastColumn="0" w:oddVBand="0" w:evenVBand="0" w:oddHBand="0" w:evenHBand="0" w:firstRowFirstColumn="0" w:firstRowLastColumn="0" w:lastRowFirstColumn="0" w:lastRowLastColumn="0"/>
            <w:tcW w:w="2750" w:type="pct"/>
          </w:tcPr>
          <w:p w:rsidR="00525AB9" w:rsidRDefault="0070672F">
            <w:r>
              <w:t>Koda učne enote na članici/UL Member course code:</w:t>
            </w:r>
          </w:p>
        </w:tc>
        <w:tc>
          <w:tcPr>
            <w:tcW w:w="2250" w:type="pct"/>
          </w:tcPr>
          <w:p w:rsidR="00525AB9" w:rsidRDefault="0070672F">
            <w:pPr>
              <w:cnfStyle w:val="000000000000" w:firstRow="0" w:lastRow="0" w:firstColumn="0" w:lastColumn="0" w:oddVBand="0" w:evenVBand="0" w:oddHBand="0" w:evenHBand="0" w:firstRowFirstColumn="0" w:firstRowLastColumn="0" w:lastRowFirstColumn="0" w:lastRowLastColumn="0"/>
            </w:pPr>
            <w:r>
              <w:t>63773</w:t>
            </w:r>
          </w:p>
        </w:tc>
      </w:tr>
    </w:tbl>
    <w:p w:rsidR="00525AB9" w:rsidRDefault="00525AB9"/>
    <w:tbl>
      <w:tblPr>
        <w:tblStyle w:val="DefaultTable"/>
        <w:tblW w:w="5000" w:type="pct"/>
        <w:tblLook w:val="04A0" w:firstRow="1" w:lastRow="0" w:firstColumn="1" w:lastColumn="0" w:noHBand="0" w:noVBand="1"/>
      </w:tblPr>
      <w:tblGrid>
        <w:gridCol w:w="1473"/>
        <w:gridCol w:w="1474"/>
        <w:gridCol w:w="1474"/>
        <w:gridCol w:w="1474"/>
        <w:gridCol w:w="1474"/>
        <w:gridCol w:w="1474"/>
        <w:gridCol w:w="785"/>
      </w:tblGrid>
      <w:tr w:rsidR="00525AB9" w:rsidTr="00525AB9">
        <w:trPr>
          <w:cnfStyle w:val="100000000000" w:firstRow="1" w:lastRow="0" w:firstColumn="0" w:lastColumn="0" w:oddVBand="0" w:evenVBand="0" w:oddHBand="0" w:evenHBand="0" w:firstRowFirstColumn="0" w:firstRowLastColumn="0" w:lastRowFirstColumn="0" w:lastRowLastColumn="0"/>
        </w:trPr>
        <w:tc>
          <w:tcPr>
            <w:tcW w:w="800" w:type="pct"/>
          </w:tcPr>
          <w:p w:rsidR="00525AB9" w:rsidRDefault="0070672F">
            <w:pPr>
              <w:keepNext/>
              <w:jc w:val="center"/>
            </w:pPr>
            <w:r>
              <w:t>Predavanja</w:t>
            </w:r>
            <w:r>
              <w:br/>
              <w:t>/Lectures</w:t>
            </w:r>
          </w:p>
        </w:tc>
        <w:tc>
          <w:tcPr>
            <w:tcW w:w="800" w:type="pct"/>
          </w:tcPr>
          <w:p w:rsidR="00525AB9" w:rsidRDefault="0070672F">
            <w:pPr>
              <w:keepNext/>
              <w:jc w:val="center"/>
            </w:pPr>
            <w:r>
              <w:t>Seminar</w:t>
            </w:r>
            <w:r>
              <w:br/>
              <w:t>/Seminar</w:t>
            </w:r>
          </w:p>
        </w:tc>
        <w:tc>
          <w:tcPr>
            <w:tcW w:w="800" w:type="pct"/>
          </w:tcPr>
          <w:p w:rsidR="00525AB9" w:rsidRDefault="0070672F">
            <w:pPr>
              <w:keepNext/>
              <w:jc w:val="center"/>
            </w:pPr>
            <w:r>
              <w:t>Vaje</w:t>
            </w:r>
            <w:r>
              <w:br/>
              <w:t>/Tutorials</w:t>
            </w:r>
          </w:p>
        </w:tc>
        <w:tc>
          <w:tcPr>
            <w:tcW w:w="800" w:type="pct"/>
          </w:tcPr>
          <w:p w:rsidR="00525AB9" w:rsidRDefault="0070672F">
            <w:pPr>
              <w:keepNext/>
              <w:jc w:val="center"/>
            </w:pPr>
            <w:r>
              <w:t>Klinične vaje</w:t>
            </w:r>
            <w:r>
              <w:br/>
              <w:t>/Clinical tutorials</w:t>
            </w:r>
          </w:p>
        </w:tc>
        <w:tc>
          <w:tcPr>
            <w:tcW w:w="800" w:type="pct"/>
          </w:tcPr>
          <w:p w:rsidR="00525AB9" w:rsidRDefault="0070672F">
            <w:pPr>
              <w:keepNext/>
              <w:jc w:val="center"/>
            </w:pPr>
            <w:r>
              <w:t>Druge oblike študija</w:t>
            </w:r>
            <w:r>
              <w:br/>
              <w:t>/Other forms of study</w:t>
            </w:r>
          </w:p>
        </w:tc>
        <w:tc>
          <w:tcPr>
            <w:tcW w:w="800" w:type="pct"/>
          </w:tcPr>
          <w:p w:rsidR="00525AB9" w:rsidRDefault="0070672F">
            <w:pPr>
              <w:keepNext/>
              <w:jc w:val="center"/>
            </w:pPr>
            <w:r>
              <w:t>Samostojno delo</w:t>
            </w:r>
            <w:r>
              <w:br/>
              <w:t>/Individual student work</w:t>
            </w:r>
          </w:p>
        </w:tc>
        <w:tc>
          <w:tcPr>
            <w:tcW w:w="200" w:type="pct"/>
          </w:tcPr>
          <w:p w:rsidR="00525AB9" w:rsidRDefault="0070672F">
            <w:pPr>
              <w:keepNext/>
              <w:jc w:val="center"/>
            </w:pPr>
            <w:r>
              <w:t>ECTS</w:t>
            </w:r>
          </w:p>
        </w:tc>
      </w:tr>
      <w:tr w:rsidR="00525AB9">
        <w:tc>
          <w:tcPr>
            <w:tcW w:w="0" w:type="auto"/>
          </w:tcPr>
          <w:p w:rsidR="00525AB9" w:rsidRDefault="0070672F">
            <w:pPr>
              <w:keepNext/>
              <w:jc w:val="center"/>
            </w:pPr>
            <w:r>
              <w:t>45</w:t>
            </w:r>
          </w:p>
        </w:tc>
        <w:tc>
          <w:tcPr>
            <w:tcW w:w="0" w:type="auto"/>
          </w:tcPr>
          <w:p w:rsidR="00525AB9" w:rsidRDefault="0070672F">
            <w:pPr>
              <w:keepNext/>
              <w:jc w:val="center"/>
            </w:pPr>
            <w:r>
              <w:t>30</w:t>
            </w:r>
          </w:p>
        </w:tc>
        <w:tc>
          <w:tcPr>
            <w:tcW w:w="0" w:type="auto"/>
          </w:tcPr>
          <w:p w:rsidR="00525AB9" w:rsidRDefault="00525AB9">
            <w:pPr>
              <w:keepNext/>
              <w:jc w:val="center"/>
            </w:pPr>
          </w:p>
        </w:tc>
        <w:tc>
          <w:tcPr>
            <w:tcW w:w="0" w:type="auto"/>
          </w:tcPr>
          <w:p w:rsidR="00525AB9" w:rsidRDefault="00525AB9">
            <w:pPr>
              <w:keepNext/>
              <w:jc w:val="center"/>
            </w:pPr>
          </w:p>
        </w:tc>
        <w:tc>
          <w:tcPr>
            <w:tcW w:w="0" w:type="auto"/>
          </w:tcPr>
          <w:p w:rsidR="00525AB9" w:rsidRDefault="00525AB9">
            <w:pPr>
              <w:keepNext/>
              <w:jc w:val="center"/>
            </w:pPr>
          </w:p>
        </w:tc>
        <w:tc>
          <w:tcPr>
            <w:tcW w:w="0" w:type="auto"/>
          </w:tcPr>
          <w:p w:rsidR="00525AB9" w:rsidRDefault="0070672F">
            <w:pPr>
              <w:keepNext/>
              <w:jc w:val="center"/>
            </w:pPr>
            <w:r>
              <w:t>105</w:t>
            </w:r>
          </w:p>
        </w:tc>
        <w:tc>
          <w:tcPr>
            <w:tcW w:w="0" w:type="auto"/>
          </w:tcPr>
          <w:p w:rsidR="00525AB9" w:rsidRDefault="0070672F">
            <w:pPr>
              <w:keepNext/>
              <w:jc w:val="center"/>
            </w:pPr>
            <w:r>
              <w:t>6</w:t>
            </w:r>
          </w:p>
        </w:tc>
      </w:tr>
    </w:tbl>
    <w:p w:rsidR="00525AB9" w:rsidRDefault="00525AB9"/>
    <w:tbl>
      <w:tblPr>
        <w:tblStyle w:val="VerticalTable"/>
        <w:tblW w:w="5000" w:type="pct"/>
        <w:tblLook w:val="04A0" w:firstRow="1" w:lastRow="0" w:firstColumn="1" w:lastColumn="0" w:noHBand="0" w:noVBand="1"/>
      </w:tblPr>
      <w:tblGrid>
        <w:gridCol w:w="3081"/>
        <w:gridCol w:w="6547"/>
      </w:tblGrid>
      <w:tr w:rsidR="00525AB9" w:rsidTr="00525AB9">
        <w:tc>
          <w:tcPr>
            <w:cnfStyle w:val="001000000000" w:firstRow="0" w:lastRow="0" w:firstColumn="1" w:lastColumn="0" w:oddVBand="0" w:evenVBand="0" w:oddHBand="0" w:evenHBand="0" w:firstRowFirstColumn="0" w:firstRowLastColumn="0" w:lastRowFirstColumn="0" w:lastRowLastColumn="0"/>
            <w:tcW w:w="1600" w:type="pct"/>
          </w:tcPr>
          <w:p w:rsidR="00525AB9" w:rsidRDefault="0070672F">
            <w:r>
              <w:t>Nosilec predmeta/Lecturer:</w:t>
            </w:r>
          </w:p>
        </w:tc>
        <w:tc>
          <w:tcPr>
            <w:tcW w:w="3400" w:type="pct"/>
          </w:tcPr>
          <w:p w:rsidR="00525AB9" w:rsidRDefault="0070672F">
            <w:pPr>
              <w:cnfStyle w:val="000000000000" w:firstRow="0" w:lastRow="0" w:firstColumn="0" w:lastColumn="0" w:oddVBand="0" w:evenVBand="0" w:oddHBand="0" w:evenHBand="0" w:firstRowFirstColumn="0" w:firstRowLastColumn="0" w:lastRowFirstColumn="0" w:lastRowLastColumn="0"/>
            </w:pPr>
            <w:r>
              <w:t xml:space="preserve">David Modic            </w:t>
            </w:r>
          </w:p>
        </w:tc>
      </w:tr>
    </w:tbl>
    <w:p w:rsidR="00525AB9" w:rsidRDefault="00525AB9"/>
    <w:tbl>
      <w:tblPr>
        <w:tblStyle w:val="VerticalTable"/>
        <w:tblW w:w="5000" w:type="pct"/>
        <w:tblLook w:val="04A0" w:firstRow="1" w:lastRow="0" w:firstColumn="1" w:lastColumn="0" w:noHBand="0" w:noVBand="1"/>
      </w:tblPr>
      <w:tblGrid>
        <w:gridCol w:w="3081"/>
        <w:gridCol w:w="6547"/>
      </w:tblGrid>
      <w:tr w:rsidR="00525AB9" w:rsidTr="00525AB9">
        <w:tc>
          <w:tcPr>
            <w:cnfStyle w:val="001000000000" w:firstRow="0" w:lastRow="0" w:firstColumn="1" w:lastColumn="0" w:oddVBand="0" w:evenVBand="0" w:oddHBand="0" w:evenHBand="0" w:firstRowFirstColumn="0" w:firstRowLastColumn="0" w:lastRowFirstColumn="0" w:lastRowLastColumn="0"/>
            <w:tcW w:w="1600" w:type="pct"/>
          </w:tcPr>
          <w:p w:rsidR="00525AB9" w:rsidRDefault="0070672F">
            <w:r>
              <w:t>Vrsta predmeta/Course type:</w:t>
            </w:r>
          </w:p>
        </w:tc>
        <w:tc>
          <w:tcPr>
            <w:tcW w:w="3400" w:type="pct"/>
          </w:tcPr>
          <w:p w:rsidR="00525AB9" w:rsidRDefault="0070672F">
            <w:pPr>
              <w:cnfStyle w:val="000000000000" w:firstRow="0" w:lastRow="0" w:firstColumn="0" w:lastColumn="0" w:oddVBand="0" w:evenVBand="0" w:oddHBand="0" w:evenHBand="0" w:firstRowFirstColumn="0" w:firstRowLastColumn="0" w:lastRowFirstColumn="0" w:lastRowLastColumn="0"/>
            </w:pPr>
            <w:r>
              <w:t>izbirni-strokovni/elective-vocational</w:t>
            </w:r>
          </w:p>
        </w:tc>
      </w:tr>
    </w:tbl>
    <w:p w:rsidR="00525AB9" w:rsidRDefault="00525AB9"/>
    <w:tbl>
      <w:tblPr>
        <w:tblStyle w:val="VerticalTable"/>
        <w:tblW w:w="5000" w:type="pct"/>
        <w:tblLook w:val="04A0" w:firstRow="1" w:lastRow="0" w:firstColumn="1" w:lastColumn="0" w:noHBand="0" w:noVBand="1"/>
      </w:tblPr>
      <w:tblGrid>
        <w:gridCol w:w="3081"/>
        <w:gridCol w:w="3081"/>
        <w:gridCol w:w="3466"/>
      </w:tblGrid>
      <w:tr w:rsidR="00525AB9" w:rsidTr="00525AB9">
        <w:tc>
          <w:tcPr>
            <w:cnfStyle w:val="001000000000" w:firstRow="0" w:lastRow="0" w:firstColumn="1" w:lastColumn="0" w:oddVBand="0" w:evenVBand="0" w:oddHBand="0" w:evenHBand="0" w:firstRowFirstColumn="0" w:firstRowLastColumn="0" w:lastRowFirstColumn="0" w:lastRowLastColumn="0"/>
            <w:tcW w:w="1600" w:type="pct"/>
          </w:tcPr>
          <w:p w:rsidR="00525AB9" w:rsidRDefault="0070672F">
            <w:r>
              <w:t>Jeziki/Languages:</w:t>
            </w:r>
          </w:p>
        </w:tc>
        <w:tc>
          <w:tcPr>
            <w:tcW w:w="1600" w:type="pct"/>
          </w:tcPr>
          <w:p w:rsidR="00525AB9" w:rsidRDefault="0070672F">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525AB9" w:rsidRDefault="0070672F">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525AB9" w:rsidTr="00525AB9">
        <w:tc>
          <w:tcPr>
            <w:cnfStyle w:val="001000000000" w:firstRow="0" w:lastRow="0" w:firstColumn="1" w:lastColumn="0" w:oddVBand="0" w:evenVBand="0" w:oddHBand="0" w:evenHBand="0" w:firstRowFirstColumn="0" w:firstRowLastColumn="0" w:lastRowFirstColumn="0" w:lastRowLastColumn="0"/>
            <w:tcW w:w="1600" w:type="pct"/>
          </w:tcPr>
          <w:p w:rsidR="00525AB9" w:rsidRDefault="00525AB9"/>
        </w:tc>
        <w:tc>
          <w:tcPr>
            <w:tcW w:w="1600" w:type="pct"/>
          </w:tcPr>
          <w:p w:rsidR="00525AB9" w:rsidRDefault="0070672F">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525AB9" w:rsidRDefault="0070672F">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rsidR="00525AB9" w:rsidRDefault="00525AB9"/>
    <w:tbl>
      <w:tblPr>
        <w:tblStyle w:val="DefaultTable"/>
        <w:tblW w:w="5000" w:type="pct"/>
        <w:tblLook w:val="04A0" w:firstRow="1" w:lastRow="0" w:firstColumn="1" w:lastColumn="0" w:noHBand="0" w:noVBand="1"/>
      </w:tblPr>
      <w:tblGrid>
        <w:gridCol w:w="4814"/>
        <w:gridCol w:w="4814"/>
      </w:tblGrid>
      <w:tr w:rsidR="00525AB9" w:rsidTr="00525AB9">
        <w:trPr>
          <w:cnfStyle w:val="100000000000" w:firstRow="1" w:lastRow="0" w:firstColumn="0" w:lastColumn="0" w:oddVBand="0" w:evenVBand="0" w:oddHBand="0" w:evenHBand="0" w:firstRowFirstColumn="0" w:firstRowLastColumn="0" w:lastRowFirstColumn="0" w:lastRowLastColumn="0"/>
        </w:trPr>
        <w:tc>
          <w:tcPr>
            <w:tcW w:w="2500" w:type="pct"/>
          </w:tcPr>
          <w:p w:rsidR="00525AB9" w:rsidRDefault="0070672F">
            <w:r>
              <w:t>Pogoji za vključitev v delo oz. za opravljanje študijskih obveznosti:</w:t>
            </w:r>
          </w:p>
        </w:tc>
        <w:tc>
          <w:tcPr>
            <w:tcW w:w="2500" w:type="pct"/>
          </w:tcPr>
          <w:p w:rsidR="00525AB9" w:rsidRDefault="0070672F">
            <w:r>
              <w:t>Prerequisites:</w:t>
            </w:r>
          </w:p>
        </w:tc>
      </w:tr>
      <w:tr w:rsidR="00525AB9">
        <w:tc>
          <w:tcPr>
            <w:tcW w:w="0" w:type="auto"/>
          </w:tcPr>
          <w:p w:rsidR="00525AB9" w:rsidRDefault="0070672F">
            <w:r>
              <w:t>Vpis v letnik.</w:t>
            </w:r>
          </w:p>
        </w:tc>
        <w:tc>
          <w:tcPr>
            <w:tcW w:w="0" w:type="auto"/>
          </w:tcPr>
          <w:p w:rsidR="00525AB9" w:rsidRDefault="0070672F">
            <w:r>
              <w:t>Enrollment in the study year.</w:t>
            </w:r>
          </w:p>
        </w:tc>
      </w:tr>
    </w:tbl>
    <w:p w:rsidR="00525AB9" w:rsidRDefault="00525AB9"/>
    <w:tbl>
      <w:tblPr>
        <w:tblStyle w:val="DefaultTable"/>
        <w:tblW w:w="5000" w:type="pct"/>
        <w:tblLook w:val="04A0" w:firstRow="1" w:lastRow="0" w:firstColumn="1" w:lastColumn="0" w:noHBand="0" w:noVBand="1"/>
      </w:tblPr>
      <w:tblGrid>
        <w:gridCol w:w="4814"/>
        <w:gridCol w:w="4814"/>
      </w:tblGrid>
      <w:tr w:rsidR="00525AB9" w:rsidTr="00525AB9">
        <w:trPr>
          <w:cnfStyle w:val="100000000000" w:firstRow="1" w:lastRow="0" w:firstColumn="0" w:lastColumn="0" w:oddVBand="0" w:evenVBand="0" w:oddHBand="0" w:evenHBand="0" w:firstRowFirstColumn="0" w:firstRowLastColumn="0" w:lastRowFirstColumn="0" w:lastRowLastColumn="0"/>
        </w:trPr>
        <w:tc>
          <w:tcPr>
            <w:tcW w:w="2500" w:type="pct"/>
          </w:tcPr>
          <w:p w:rsidR="00525AB9" w:rsidRDefault="0070672F">
            <w:r>
              <w:t>Vsebina:</w:t>
            </w:r>
          </w:p>
        </w:tc>
        <w:tc>
          <w:tcPr>
            <w:tcW w:w="2500" w:type="pct"/>
          </w:tcPr>
          <w:p w:rsidR="00525AB9" w:rsidRDefault="0070672F">
            <w:r>
              <w:t>Content (Syllabus outline):</w:t>
            </w:r>
          </w:p>
        </w:tc>
      </w:tr>
      <w:tr w:rsidR="00525AB9">
        <w:tc>
          <w:tcPr>
            <w:tcW w:w="0" w:type="auto"/>
          </w:tcPr>
          <w:p w:rsidR="00525AB9" w:rsidRDefault="0070672F">
            <w:r>
              <w:t>Vsebina predavanj:</w:t>
            </w:r>
          </w:p>
          <w:p w:rsidR="00525AB9" w:rsidRDefault="0070672F">
            <w:r>
              <w:t>Predmet se osredoča na praktične vidike informacijske varnosti v gospodarstvu, od malih do srednjih in večjih podjetij. Vse krovne vsebine navedene v tem učnem načrtu so del ACM CyberSecurity kurikula iz leta 2017 (sekcije 4.7 Organisational Security, ss.5</w:t>
            </w:r>
            <w:r>
              <w:t>9-77) .</w:t>
            </w:r>
          </w:p>
          <w:p w:rsidR="00525AB9" w:rsidRDefault="0070672F">
            <w:pPr>
              <w:pStyle w:val="Odstavekseznama"/>
              <w:numPr>
                <w:ilvl w:val="0"/>
                <w:numId w:val="1"/>
              </w:numPr>
              <w:ind w:left="357" w:hanging="357"/>
            </w:pPr>
            <w:r>
              <w:t>Organizacijske strukture</w:t>
            </w:r>
          </w:p>
          <w:p w:rsidR="00525AB9" w:rsidRDefault="0070672F">
            <w:pPr>
              <w:pStyle w:val="Odstavekseznama"/>
              <w:numPr>
                <w:ilvl w:val="1"/>
                <w:numId w:val="2"/>
              </w:numPr>
              <w:ind w:left="714" w:hanging="357"/>
            </w:pPr>
            <w:r>
              <w:t>Vloge varnostnega osebja in hierarhija odločanja s praktičnimi primeri,</w:t>
            </w:r>
          </w:p>
          <w:p w:rsidR="00525AB9" w:rsidRDefault="0070672F">
            <w:pPr>
              <w:pStyle w:val="Odstavekseznama"/>
              <w:numPr>
                <w:ilvl w:val="1"/>
                <w:numId w:val="2"/>
              </w:numPr>
              <w:ind w:left="714" w:hanging="357"/>
            </w:pPr>
            <w:r>
              <w:t>Potek dela pri odzivanju na incidente.</w:t>
            </w:r>
          </w:p>
          <w:p w:rsidR="00525AB9" w:rsidRDefault="0070672F">
            <w:pPr>
              <w:pStyle w:val="Odstavekseznama"/>
              <w:numPr>
                <w:ilvl w:val="0"/>
                <w:numId w:val="1"/>
              </w:numPr>
              <w:ind w:left="357" w:hanging="357"/>
            </w:pPr>
            <w:r>
              <w:t>Upravljanje s tveganji v praksi</w:t>
            </w:r>
          </w:p>
          <w:p w:rsidR="00525AB9" w:rsidRDefault="0070672F">
            <w:pPr>
              <w:pStyle w:val="Odstavekseznama"/>
              <w:numPr>
                <w:ilvl w:val="1"/>
                <w:numId w:val="3"/>
              </w:numPr>
              <w:ind w:left="714" w:hanging="357"/>
            </w:pPr>
            <w:r>
              <w:t>Praktični primeri vodenja incidentov</w:t>
            </w:r>
          </w:p>
          <w:p w:rsidR="00525AB9" w:rsidRDefault="0070672F">
            <w:pPr>
              <w:pStyle w:val="Odstavekseznama"/>
              <w:numPr>
                <w:ilvl w:val="1"/>
                <w:numId w:val="3"/>
              </w:numPr>
              <w:ind w:left="714" w:hanging="357"/>
            </w:pPr>
            <w:r>
              <w:t>prepoznavanje in modeliranje groženj </w:t>
            </w:r>
          </w:p>
          <w:p w:rsidR="00525AB9" w:rsidRDefault="0070672F">
            <w:pPr>
              <w:pStyle w:val="Odstavekseznama"/>
              <w:numPr>
                <w:ilvl w:val="1"/>
                <w:numId w:val="3"/>
              </w:numPr>
              <w:ind w:left="714" w:hanging="357"/>
            </w:pPr>
            <w:r>
              <w:t>Manjšanje tveganj v praksi.</w:t>
            </w:r>
          </w:p>
          <w:p w:rsidR="00525AB9" w:rsidRDefault="0070672F">
            <w:pPr>
              <w:pStyle w:val="Odstavekseznama"/>
              <w:numPr>
                <w:ilvl w:val="1"/>
                <w:numId w:val="3"/>
              </w:numPr>
              <w:ind w:left="714" w:hanging="357"/>
            </w:pPr>
            <w:r>
              <w:lastRenderedPageBreak/>
              <w:t>Praktični postopki (povratna zanka, komuniciranje, srebrne ekipe, VOC).</w:t>
            </w:r>
          </w:p>
          <w:p w:rsidR="00525AB9" w:rsidRDefault="0070672F">
            <w:pPr>
              <w:pStyle w:val="Odstavekseznama"/>
              <w:numPr>
                <w:ilvl w:val="0"/>
                <w:numId w:val="1"/>
              </w:numPr>
              <w:ind w:left="357" w:hanging="357"/>
            </w:pPr>
            <w:r>
              <w:t>Varnostno upravljanje in politika</w:t>
            </w:r>
          </w:p>
          <w:p w:rsidR="00525AB9" w:rsidRDefault="0070672F">
            <w:pPr>
              <w:pStyle w:val="Odstavekseznama"/>
              <w:numPr>
                <w:ilvl w:val="1"/>
                <w:numId w:val="4"/>
              </w:numPr>
              <w:ind w:left="714" w:hanging="357"/>
            </w:pPr>
            <w:r>
              <w:t>Standardi (npr. ISO 27001) in varnostne smernice.</w:t>
            </w:r>
          </w:p>
          <w:p w:rsidR="00525AB9" w:rsidRDefault="0070672F">
            <w:pPr>
              <w:pStyle w:val="Odstavekseznama"/>
              <w:numPr>
                <w:ilvl w:val="1"/>
                <w:numId w:val="4"/>
              </w:numPr>
              <w:ind w:left="714" w:hanging="357"/>
            </w:pPr>
            <w:r>
              <w:t>Struktura in težave povezane z varnostnimi politikami (nepoznavanje, nei</w:t>
            </w:r>
            <w:r>
              <w:t>nformiranost, neživljenskost)</w:t>
            </w:r>
          </w:p>
          <w:p w:rsidR="00525AB9" w:rsidRDefault="0070672F">
            <w:pPr>
              <w:pStyle w:val="Odstavekseznama"/>
              <w:numPr>
                <w:ilvl w:val="0"/>
                <w:numId w:val="1"/>
              </w:numPr>
              <w:ind w:left="357" w:hanging="357"/>
            </w:pPr>
            <w:r>
              <w:t>Zasebnost</w:t>
            </w:r>
          </w:p>
          <w:p w:rsidR="00525AB9" w:rsidRDefault="0070672F">
            <w:pPr>
              <w:pStyle w:val="Odstavekseznama"/>
              <w:numPr>
                <w:ilvl w:val="1"/>
                <w:numId w:val="5"/>
              </w:numPr>
              <w:ind w:left="714" w:hanging="357"/>
            </w:pPr>
            <w:r>
              <w:t>Praktična uporabnost,  zahteve podjetij proti zasebnim;</w:t>
            </w:r>
          </w:p>
          <w:p w:rsidR="00525AB9" w:rsidRDefault="0070672F">
            <w:pPr>
              <w:pStyle w:val="Odstavekseznama"/>
              <w:numPr>
                <w:ilvl w:val="1"/>
                <w:numId w:val="5"/>
              </w:numPr>
              <w:ind w:left="714" w:hanging="357"/>
            </w:pPr>
            <w:r>
              <w:t>Zasebnost v praksi (npr. pri razvoju programske opreme).</w:t>
            </w:r>
          </w:p>
          <w:p w:rsidR="00525AB9" w:rsidRDefault="0070672F">
            <w:pPr>
              <w:pStyle w:val="Odstavekseznama"/>
              <w:numPr>
                <w:ilvl w:val="0"/>
                <w:numId w:val="1"/>
              </w:numPr>
              <w:ind w:left="357" w:hanging="357"/>
            </w:pPr>
            <w:r>
              <w:t>Etika varnosti v praksi.</w:t>
            </w:r>
          </w:p>
          <w:p w:rsidR="00525AB9" w:rsidRDefault="0070672F">
            <w:pPr>
              <w:pStyle w:val="Odstavekseznama"/>
              <w:numPr>
                <w:ilvl w:val="0"/>
                <w:numId w:val="1"/>
              </w:numPr>
              <w:ind w:left="357" w:hanging="357"/>
            </w:pPr>
            <w:r>
              <w:t>Analitična orodja in analitika</w:t>
            </w:r>
          </w:p>
          <w:p w:rsidR="00525AB9" w:rsidRDefault="0070672F">
            <w:pPr>
              <w:pStyle w:val="Odstavekseznama"/>
              <w:numPr>
                <w:ilvl w:val="1"/>
                <w:numId w:val="6"/>
              </w:numPr>
              <w:ind w:left="714" w:hanging="357"/>
            </w:pPr>
            <w:r>
              <w:t>Orodja, pregled in osnove uporabe v praksi.</w:t>
            </w:r>
          </w:p>
          <w:p w:rsidR="00525AB9" w:rsidRDefault="0070672F">
            <w:pPr>
              <w:pStyle w:val="Odstavekseznama"/>
              <w:numPr>
                <w:ilvl w:val="1"/>
                <w:numId w:val="6"/>
              </w:numPr>
              <w:ind w:left="714" w:hanging="357"/>
            </w:pPr>
            <w:r>
              <w:t>Obi</w:t>
            </w:r>
            <w:r>
              <w:t>čajne zbirke in načini zbiranja  (IDS, SOC, netflow logs ...).</w:t>
            </w:r>
          </w:p>
          <w:p w:rsidR="00525AB9" w:rsidRDefault="0070672F">
            <w:pPr>
              <w:pStyle w:val="Odstavekseznama"/>
              <w:numPr>
                <w:ilvl w:val="0"/>
                <w:numId w:val="1"/>
              </w:numPr>
              <w:ind w:left="357" w:hanging="357"/>
            </w:pPr>
            <w:r>
              <w:t>Zbiranje, analiza in razširjanje varnostnih obveščevalnih podatkov</w:t>
            </w:r>
          </w:p>
          <w:p w:rsidR="00525AB9" w:rsidRDefault="0070672F">
            <w:pPr>
              <w:pStyle w:val="Odstavekseznama"/>
              <w:numPr>
                <w:ilvl w:val="1"/>
                <w:numId w:val="7"/>
              </w:numPr>
              <w:ind w:left="714" w:hanging="357"/>
            </w:pPr>
            <w:r>
              <w:t>Pasti zbiranja obveščevalnih podatkov</w:t>
            </w:r>
          </w:p>
          <w:p w:rsidR="00525AB9" w:rsidRDefault="0070672F">
            <w:pPr>
              <w:pStyle w:val="Odstavekseznama"/>
              <w:numPr>
                <w:ilvl w:val="1"/>
                <w:numId w:val="7"/>
              </w:numPr>
              <w:ind w:left="714" w:hanging="357"/>
            </w:pPr>
            <w:r>
              <w:t>Pregled nekaterih orodij za zbiranje obveščevalnih podatkov (Shodan, Google, Spiderfoot, Maltego ...)</w:t>
            </w:r>
          </w:p>
          <w:p w:rsidR="00525AB9" w:rsidRDefault="0070672F">
            <w:pPr>
              <w:pStyle w:val="Odstavekseznama"/>
              <w:numPr>
                <w:ilvl w:val="0"/>
                <w:numId w:val="1"/>
              </w:numPr>
              <w:ind w:left="357" w:hanging="357"/>
            </w:pPr>
            <w:r>
              <w:t>Varnost zaposlenih v praksi</w:t>
            </w:r>
          </w:p>
          <w:p w:rsidR="00525AB9" w:rsidRDefault="0070672F">
            <w:pPr>
              <w:pStyle w:val="Odstavekseznama"/>
              <w:numPr>
                <w:ilvl w:val="1"/>
                <w:numId w:val="8"/>
              </w:numPr>
              <w:ind w:left="714" w:hanging="357"/>
            </w:pPr>
            <w:r>
              <w:t>Varnostno ozaveščanje, usposabljanje in izobraževanje</w:t>
            </w:r>
          </w:p>
          <w:p w:rsidR="00525AB9" w:rsidRDefault="0070672F">
            <w:pPr>
              <w:pStyle w:val="Odstavekseznama"/>
              <w:numPr>
                <w:ilvl w:val="1"/>
                <w:numId w:val="8"/>
              </w:numPr>
              <w:ind w:left="714" w:hanging="357"/>
            </w:pPr>
            <w:r>
              <w:t>Fizično varovanje (stroji, pisarne, brskanje po smeteh itd.)</w:t>
            </w:r>
          </w:p>
        </w:tc>
        <w:tc>
          <w:tcPr>
            <w:tcW w:w="0" w:type="auto"/>
          </w:tcPr>
          <w:p w:rsidR="00525AB9" w:rsidRDefault="0070672F">
            <w:r>
              <w:lastRenderedPageBreak/>
              <w:t>Module cont</w:t>
            </w:r>
            <w:r>
              <w:t>ents:</w:t>
            </w:r>
          </w:p>
          <w:p w:rsidR="00525AB9" w:rsidRDefault="0070672F">
            <w:r>
              <w:t>The course adressess practical aspects of information security in the private sector, spanning from SME to large enterprises. All main topics listed in this syllabus are part of the 2017 ACM CyberSecurity curriculum (Knoweldge Area 4.7 Organisational</w:t>
            </w:r>
            <w:r>
              <w:t xml:space="preserve"> Security, pp.59-77).</w:t>
            </w:r>
          </w:p>
          <w:p w:rsidR="00525AB9" w:rsidRDefault="0070672F">
            <w:pPr>
              <w:pStyle w:val="Odstavekseznama"/>
              <w:numPr>
                <w:ilvl w:val="0"/>
                <w:numId w:val="9"/>
              </w:numPr>
              <w:ind w:left="357" w:hanging="357"/>
            </w:pPr>
            <w:r>
              <w:t>Organisational structures</w:t>
            </w:r>
          </w:p>
          <w:p w:rsidR="00525AB9" w:rsidRDefault="0070672F">
            <w:pPr>
              <w:pStyle w:val="Odstavekseznama"/>
              <w:numPr>
                <w:ilvl w:val="1"/>
                <w:numId w:val="10"/>
              </w:numPr>
              <w:ind w:left="714" w:hanging="357"/>
            </w:pPr>
            <w:r>
              <w:t>Security roles in a Company and hierarchy of response, with practical examples</w:t>
            </w:r>
          </w:p>
          <w:p w:rsidR="00525AB9" w:rsidRDefault="0070672F">
            <w:pPr>
              <w:pStyle w:val="Odstavekseznama"/>
              <w:numPr>
                <w:ilvl w:val="1"/>
                <w:numId w:val="10"/>
              </w:numPr>
              <w:ind w:left="714" w:hanging="357"/>
            </w:pPr>
            <w:r>
              <w:t>Incident response workflow</w:t>
            </w:r>
          </w:p>
          <w:p w:rsidR="00525AB9" w:rsidRDefault="0070672F">
            <w:pPr>
              <w:pStyle w:val="Odstavekseznama"/>
              <w:numPr>
                <w:ilvl w:val="0"/>
                <w:numId w:val="9"/>
              </w:numPr>
              <w:ind w:left="357" w:hanging="357"/>
            </w:pPr>
            <w:r>
              <w:t>Risk Management</w:t>
            </w:r>
          </w:p>
          <w:p w:rsidR="00525AB9" w:rsidRDefault="0070672F">
            <w:pPr>
              <w:pStyle w:val="Odstavekseznama"/>
              <w:numPr>
                <w:ilvl w:val="1"/>
                <w:numId w:val="11"/>
              </w:numPr>
              <w:ind w:left="714" w:hanging="357"/>
            </w:pPr>
            <w:r>
              <w:t>Practical examples of workflow.</w:t>
            </w:r>
          </w:p>
          <w:p w:rsidR="00525AB9" w:rsidRDefault="0070672F">
            <w:pPr>
              <w:pStyle w:val="Odstavekseznama"/>
              <w:numPr>
                <w:ilvl w:val="1"/>
                <w:numId w:val="11"/>
              </w:numPr>
              <w:ind w:left="714" w:hanging="357"/>
            </w:pPr>
            <w:r>
              <w:t>threat identification and threat modelling</w:t>
            </w:r>
          </w:p>
          <w:p w:rsidR="00525AB9" w:rsidRDefault="0070672F">
            <w:pPr>
              <w:pStyle w:val="Odstavekseznama"/>
              <w:numPr>
                <w:ilvl w:val="1"/>
                <w:numId w:val="11"/>
              </w:numPr>
              <w:ind w:left="714" w:hanging="357"/>
            </w:pPr>
            <w:r>
              <w:t>Mitigation in practice</w:t>
            </w:r>
          </w:p>
          <w:p w:rsidR="00525AB9" w:rsidRDefault="0070672F">
            <w:pPr>
              <w:pStyle w:val="Odstavekseznama"/>
              <w:numPr>
                <w:ilvl w:val="1"/>
                <w:numId w:val="11"/>
              </w:numPr>
              <w:ind w:left="714" w:hanging="357"/>
            </w:pPr>
            <w:r>
              <w:lastRenderedPageBreak/>
              <w:t>Practical application (feedback loops, communication, silver teaming, SOC).</w:t>
            </w:r>
          </w:p>
          <w:p w:rsidR="00525AB9" w:rsidRDefault="0070672F">
            <w:pPr>
              <w:pStyle w:val="Odstavekseznama"/>
              <w:numPr>
                <w:ilvl w:val="0"/>
                <w:numId w:val="9"/>
              </w:numPr>
              <w:ind w:left="357" w:hanging="357"/>
            </w:pPr>
            <w:r>
              <w:t>Security Governance &amp; Policy</w:t>
            </w:r>
          </w:p>
          <w:p w:rsidR="00525AB9" w:rsidRDefault="0070672F">
            <w:pPr>
              <w:pStyle w:val="Odstavekseznama"/>
              <w:numPr>
                <w:ilvl w:val="1"/>
                <w:numId w:val="12"/>
              </w:numPr>
              <w:ind w:left="714" w:hanging="357"/>
            </w:pPr>
            <w:r>
              <w:t>Standards (e.g. ISO 27001) and policy structure</w:t>
            </w:r>
          </w:p>
          <w:p w:rsidR="00525AB9" w:rsidRDefault="0070672F">
            <w:pPr>
              <w:pStyle w:val="Odstavekseznama"/>
              <w:numPr>
                <w:ilvl w:val="1"/>
                <w:numId w:val="12"/>
              </w:numPr>
              <w:ind w:left="714" w:hanging="357"/>
            </w:pPr>
            <w:r>
              <w:t>Pitfalls of Security Policy (ignorance, lack of information, questionable useful</w:t>
            </w:r>
            <w:r>
              <w:t>ness).</w:t>
            </w:r>
          </w:p>
          <w:p w:rsidR="00525AB9" w:rsidRDefault="0070672F">
            <w:pPr>
              <w:pStyle w:val="Odstavekseznama"/>
              <w:numPr>
                <w:ilvl w:val="0"/>
                <w:numId w:val="9"/>
              </w:numPr>
              <w:ind w:left="357" w:hanging="357"/>
            </w:pPr>
            <w:r>
              <w:t>Privacy</w:t>
            </w:r>
          </w:p>
          <w:p w:rsidR="00525AB9" w:rsidRDefault="0070672F">
            <w:pPr>
              <w:pStyle w:val="Odstavekseznama"/>
              <w:numPr>
                <w:ilvl w:val="1"/>
                <w:numId w:val="13"/>
              </w:numPr>
              <w:ind w:left="714" w:hanging="357"/>
            </w:pPr>
            <w:r>
              <w:t>Practical uses, business considerations vs. personal ones.</w:t>
            </w:r>
          </w:p>
          <w:p w:rsidR="00525AB9" w:rsidRDefault="0070672F">
            <w:pPr>
              <w:pStyle w:val="Odstavekseznama"/>
              <w:numPr>
                <w:ilvl w:val="1"/>
                <w:numId w:val="13"/>
              </w:numPr>
              <w:ind w:left="714" w:hanging="357"/>
            </w:pPr>
            <w:r>
              <w:t>Practical application (e.g. in software development).</w:t>
            </w:r>
          </w:p>
          <w:p w:rsidR="00525AB9" w:rsidRDefault="0070672F">
            <w:pPr>
              <w:pStyle w:val="Odstavekseznama"/>
              <w:numPr>
                <w:ilvl w:val="0"/>
                <w:numId w:val="9"/>
              </w:numPr>
              <w:ind w:left="357" w:hanging="357"/>
            </w:pPr>
            <w:r>
              <w:t>INFOSEC and ethics</w:t>
            </w:r>
          </w:p>
          <w:p w:rsidR="00525AB9" w:rsidRDefault="0070672F">
            <w:pPr>
              <w:pStyle w:val="Odstavekseznama"/>
              <w:numPr>
                <w:ilvl w:val="0"/>
                <w:numId w:val="9"/>
              </w:numPr>
              <w:ind w:left="357" w:hanging="357"/>
            </w:pPr>
            <w:r>
              <w:t>Analytical Tools and analysis</w:t>
            </w:r>
          </w:p>
          <w:p w:rsidR="00525AB9" w:rsidRDefault="0070672F">
            <w:pPr>
              <w:pStyle w:val="Odstavekseznama"/>
              <w:numPr>
                <w:ilvl w:val="1"/>
                <w:numId w:val="14"/>
              </w:numPr>
              <w:ind w:left="714" w:hanging="357"/>
            </w:pPr>
            <w:r>
              <w:t>Tools (Overview and practical use (basics).</w:t>
            </w:r>
          </w:p>
          <w:p w:rsidR="00525AB9" w:rsidRDefault="0070672F">
            <w:pPr>
              <w:pStyle w:val="Odstavekseznama"/>
              <w:numPr>
                <w:ilvl w:val="1"/>
                <w:numId w:val="14"/>
              </w:numPr>
              <w:ind w:left="714" w:hanging="357"/>
            </w:pPr>
            <w:r>
              <w:t>What data is expected and how is it</w:t>
            </w:r>
            <w:r>
              <w:t xml:space="preserve"> gathered (IDS, SOC, netflow logs...).</w:t>
            </w:r>
          </w:p>
          <w:p w:rsidR="00525AB9" w:rsidRDefault="0070672F">
            <w:pPr>
              <w:pStyle w:val="Odstavekseznama"/>
              <w:numPr>
                <w:ilvl w:val="0"/>
                <w:numId w:val="9"/>
              </w:numPr>
              <w:ind w:left="357" w:hanging="357"/>
            </w:pPr>
            <w:r>
              <w:t>Security intelligence collection, analysis, and dissemination of security information</w:t>
            </w:r>
          </w:p>
          <w:p w:rsidR="00525AB9" w:rsidRDefault="0070672F">
            <w:pPr>
              <w:pStyle w:val="Odstavekseznama"/>
              <w:numPr>
                <w:ilvl w:val="1"/>
                <w:numId w:val="15"/>
              </w:numPr>
              <w:ind w:left="714" w:hanging="357"/>
            </w:pPr>
            <w:r>
              <w:t>Pitfalls of intelligence gathering</w:t>
            </w:r>
          </w:p>
          <w:p w:rsidR="00525AB9" w:rsidRDefault="0070672F">
            <w:pPr>
              <w:pStyle w:val="Odstavekseznama"/>
              <w:numPr>
                <w:ilvl w:val="1"/>
                <w:numId w:val="15"/>
              </w:numPr>
              <w:ind w:left="714" w:hanging="357"/>
            </w:pPr>
            <w:r>
              <w:t>Overview of some intelligence gathering tools (Shodan, Google, Spiderfoot, Maltego...)</w:t>
            </w:r>
          </w:p>
          <w:p w:rsidR="00525AB9" w:rsidRDefault="0070672F">
            <w:pPr>
              <w:pStyle w:val="Odstavekseznama"/>
              <w:numPr>
                <w:ilvl w:val="0"/>
                <w:numId w:val="9"/>
              </w:numPr>
              <w:ind w:left="357" w:hanging="357"/>
            </w:pPr>
            <w:r>
              <w:t>Personnel Security</w:t>
            </w:r>
          </w:p>
          <w:p w:rsidR="00525AB9" w:rsidRDefault="0070672F">
            <w:pPr>
              <w:pStyle w:val="Odstavekseznama"/>
              <w:numPr>
                <w:ilvl w:val="1"/>
                <w:numId w:val="16"/>
              </w:numPr>
              <w:ind w:left="714" w:hanging="357"/>
            </w:pPr>
            <w:r>
              <w:t>Security awareness, training and education</w:t>
            </w:r>
          </w:p>
          <w:p w:rsidR="00525AB9" w:rsidRDefault="0070672F">
            <w:pPr>
              <w:pStyle w:val="Odstavekseznama"/>
              <w:numPr>
                <w:ilvl w:val="1"/>
                <w:numId w:val="16"/>
              </w:numPr>
              <w:ind w:left="714" w:hanging="357"/>
            </w:pPr>
            <w:r>
              <w:t>Physical security (machines, offices, dumpster diving, etc)</w:t>
            </w:r>
          </w:p>
        </w:tc>
      </w:tr>
    </w:tbl>
    <w:p w:rsidR="00525AB9" w:rsidRDefault="00525AB9"/>
    <w:tbl>
      <w:tblPr>
        <w:tblStyle w:val="DefaultTable"/>
        <w:tblW w:w="5000" w:type="pct"/>
        <w:tblLook w:val="04A0" w:firstRow="1" w:lastRow="0" w:firstColumn="1" w:lastColumn="0" w:noHBand="0" w:noVBand="1"/>
      </w:tblPr>
      <w:tblGrid>
        <w:gridCol w:w="9628"/>
      </w:tblGrid>
      <w:tr w:rsidR="00525AB9">
        <w:trPr>
          <w:cnfStyle w:val="100000000000" w:firstRow="1" w:lastRow="0" w:firstColumn="0" w:lastColumn="0" w:oddVBand="0" w:evenVBand="0" w:oddHBand="0" w:evenHBand="0" w:firstRowFirstColumn="0" w:firstRowLastColumn="0" w:lastRowFirstColumn="0" w:lastRowLastColumn="0"/>
        </w:trPr>
        <w:tc>
          <w:tcPr>
            <w:tcW w:w="0" w:type="auto"/>
          </w:tcPr>
          <w:p w:rsidR="00525AB9" w:rsidRDefault="0070672F">
            <w:r>
              <w:t>Temeljna literatura in viri/Readings:</w:t>
            </w:r>
          </w:p>
        </w:tc>
      </w:tr>
      <w:tr w:rsidR="00525AB9">
        <w:tc>
          <w:tcPr>
            <w:tcW w:w="0" w:type="auto"/>
          </w:tcPr>
          <w:p w:rsidR="00525AB9" w:rsidRDefault="0070672F">
            <w:r>
              <w:rPr>
                <w:b/>
              </w:rPr>
              <w:t xml:space="preserve">Anderson, R. (1994). </w:t>
            </w:r>
            <w:r>
              <w:t>Liability and computer security: Nine principles. In D. Gollmann (Ed.), Computer Security — ESORICS 94 (Vol. 875, pp. 231-245): Springer Berlin Heidelberg.</w:t>
            </w:r>
          </w:p>
          <w:p w:rsidR="00525AB9" w:rsidRDefault="0070672F">
            <w:r>
              <w:rPr>
                <w:b/>
              </w:rPr>
              <w:t>Anderson, R. (2021)</w:t>
            </w:r>
            <w:r>
              <w:t>. Security Engineering: A Guide to Building Dependable Distributed Systems (3rd e</w:t>
            </w:r>
            <w:r>
              <w:t>d.). Indianapolis: John Wiley and Sons. ISBN: 978-1119642787</w:t>
            </w:r>
            <w:r>
              <w:rPr>
                <w:b/>
              </w:rPr>
              <w:t>.</w:t>
            </w:r>
          </w:p>
          <w:p w:rsidR="00525AB9" w:rsidRDefault="0070672F">
            <w:r>
              <w:rPr>
                <w:b/>
              </w:rPr>
              <w:t xml:space="preserve">Anderson, R., Barton, C., Böhme, R., Clayton, R., van Eeten, M., Levi, M., . . . Savage, S. (2012). </w:t>
            </w:r>
            <w:r>
              <w:t>Measuring the Cost of Cybercrime. Paper presented at the 11th Annual Workshop on the Economics</w:t>
            </w:r>
            <w:r>
              <w:t xml:space="preserve"> of Information Security WEIS 2012, Berlin, Germany.</w:t>
            </w:r>
            <w:r>
              <w:rPr>
                <w:b/>
              </w:rPr>
              <w:t xml:space="preserve"> </w:t>
            </w:r>
          </w:p>
          <w:p w:rsidR="00525AB9" w:rsidRDefault="0070672F">
            <w:r>
              <w:rPr>
                <w:b/>
              </w:rPr>
              <w:t xml:space="preserve">Banoth, R., Gugulothu, N., &amp; Godishala, A. K. (2023). </w:t>
            </w:r>
            <w:r>
              <w:t>A comprehensive guide to information security management and audit, CRC Press, Boca Raton:USA. ISBN: 9781003322191</w:t>
            </w:r>
          </w:p>
          <w:p w:rsidR="00525AB9" w:rsidRDefault="0070672F">
            <w:r>
              <w:rPr>
                <w:b/>
              </w:rPr>
              <w:t>HM Government. (2013). Emergency Response and Recovery</w:t>
            </w:r>
            <w:r>
              <w:t>: Non statutory guidance accompanying the Civil Contingencies Act 2004.  London, UK: UK Government Retrieved from https://assets.publishing.service.gov.uk/government/uploads/system/uploads/attachment_da</w:t>
            </w:r>
            <w:r>
              <w:t>ta/file/253488/Emergency_Response_and_Recovery_5th_edition_October_2013.pdf.</w:t>
            </w:r>
          </w:p>
          <w:p w:rsidR="00525AB9" w:rsidRDefault="0070672F">
            <w:r>
              <w:rPr>
                <w:b/>
              </w:rPr>
              <w:t xml:space="preserve">International Organization for Standardization. (2013). </w:t>
            </w:r>
            <w:r>
              <w:t>Information technology — Security techniques — Information security management systems — Requirements (ISO / IEC 27001) (pp</w:t>
            </w:r>
            <w:r>
              <w:t>. 30). Geneva, Switzerland: ISO copyright office.</w:t>
            </w:r>
          </w:p>
          <w:p w:rsidR="00525AB9" w:rsidRDefault="0070672F">
            <w:r>
              <w:rPr>
                <w:b/>
              </w:rPr>
              <w:t xml:space="preserve">Matherly, J. (2016). </w:t>
            </w:r>
            <w:r>
              <w:t>The Complete Guide to Shodan: Collect. Analyze. Visualize. Make Internet Intelligence Work For You: Amazon.</w:t>
            </w:r>
          </w:p>
        </w:tc>
      </w:tr>
    </w:tbl>
    <w:p w:rsidR="00525AB9" w:rsidRDefault="00525AB9"/>
    <w:tbl>
      <w:tblPr>
        <w:tblStyle w:val="DefaultTable"/>
        <w:tblW w:w="5000" w:type="pct"/>
        <w:tblLook w:val="04A0" w:firstRow="1" w:lastRow="0" w:firstColumn="1" w:lastColumn="0" w:noHBand="0" w:noVBand="1"/>
      </w:tblPr>
      <w:tblGrid>
        <w:gridCol w:w="4814"/>
        <w:gridCol w:w="4814"/>
      </w:tblGrid>
      <w:tr w:rsidR="00525AB9" w:rsidTr="00525AB9">
        <w:trPr>
          <w:cnfStyle w:val="100000000000" w:firstRow="1" w:lastRow="0" w:firstColumn="0" w:lastColumn="0" w:oddVBand="0" w:evenVBand="0" w:oddHBand="0" w:evenHBand="0" w:firstRowFirstColumn="0" w:firstRowLastColumn="0" w:lastRowFirstColumn="0" w:lastRowLastColumn="0"/>
        </w:trPr>
        <w:tc>
          <w:tcPr>
            <w:tcW w:w="2500" w:type="pct"/>
          </w:tcPr>
          <w:p w:rsidR="00525AB9" w:rsidRDefault="0070672F">
            <w:r>
              <w:t>Cilji in kompetence:</w:t>
            </w:r>
          </w:p>
        </w:tc>
        <w:tc>
          <w:tcPr>
            <w:tcW w:w="2500" w:type="pct"/>
          </w:tcPr>
          <w:p w:rsidR="00525AB9" w:rsidRDefault="0070672F">
            <w:r>
              <w:t>Objectives and competences:</w:t>
            </w:r>
          </w:p>
        </w:tc>
      </w:tr>
      <w:tr w:rsidR="00525AB9">
        <w:tc>
          <w:tcPr>
            <w:tcW w:w="0" w:type="auto"/>
          </w:tcPr>
          <w:p w:rsidR="00525AB9" w:rsidRDefault="0070672F">
            <w:r>
              <w:t>Cilji predmeta so:</w:t>
            </w:r>
          </w:p>
          <w:p w:rsidR="00525AB9" w:rsidRDefault="0070672F">
            <w:pPr>
              <w:pStyle w:val="Odstavekseznama"/>
              <w:numPr>
                <w:ilvl w:val="0"/>
                <w:numId w:val="17"/>
              </w:numPr>
              <w:ind w:left="357" w:hanging="357"/>
            </w:pPr>
            <w:r>
              <w:t>Študen</w:t>
            </w:r>
            <w:r>
              <w:t>te v grobem seznaniti s standardi, organigrami, storitvami in vpetostjo varnostne infrastrukture v podjetjih.</w:t>
            </w:r>
          </w:p>
          <w:p w:rsidR="00525AB9" w:rsidRDefault="0070672F">
            <w:pPr>
              <w:pStyle w:val="Odstavekseznama"/>
              <w:numPr>
                <w:ilvl w:val="0"/>
                <w:numId w:val="17"/>
              </w:numPr>
              <w:ind w:left="357" w:hanging="357"/>
            </w:pPr>
            <w:r>
              <w:t xml:space="preserve">Omogočiti študentom zmožnost sodelovanja pri procesih identifikacije tveganj, njihovega </w:t>
            </w:r>
            <w:r>
              <w:lastRenderedPageBreak/>
              <w:t>omejevanja, prepoznavanja groženj, ter militve tveganj.</w:t>
            </w:r>
          </w:p>
          <w:p w:rsidR="00525AB9" w:rsidRDefault="0070672F">
            <w:pPr>
              <w:pStyle w:val="Odstavekseznama"/>
              <w:numPr>
                <w:ilvl w:val="0"/>
                <w:numId w:val="17"/>
              </w:numPr>
              <w:ind w:left="357" w:hanging="357"/>
            </w:pPr>
            <w:r>
              <w:t>Št</w:t>
            </w:r>
            <w:r>
              <w:t>udentom nuditi potrebna predznanja, da bodo lahko pričeli s samostojnim delom v podjetjih ter pri tem upoštevali varnostne politike in principe gradnje varnosti od temeljev naprej.</w:t>
            </w:r>
          </w:p>
          <w:p w:rsidR="00525AB9" w:rsidRDefault="0070672F">
            <w:pPr>
              <w:pStyle w:val="Odstavekseznama"/>
              <w:numPr>
                <w:ilvl w:val="0"/>
                <w:numId w:val="17"/>
              </w:numPr>
              <w:ind w:left="357" w:hanging="357"/>
            </w:pPr>
            <w:r>
              <w:t>Nuditi okvirno razumevanje pravnih, etičnih in strateških smernic, ki so nu</w:t>
            </w:r>
            <w:r>
              <w:t>jne za ohranjanje varnosti podjetij</w:t>
            </w:r>
          </w:p>
        </w:tc>
        <w:tc>
          <w:tcPr>
            <w:tcW w:w="0" w:type="auto"/>
          </w:tcPr>
          <w:p w:rsidR="00525AB9" w:rsidRDefault="0070672F">
            <w:r>
              <w:lastRenderedPageBreak/>
              <w:t>The goals and core skills of the module are to:</w:t>
            </w:r>
          </w:p>
          <w:p w:rsidR="00525AB9" w:rsidRDefault="0070672F">
            <w:pPr>
              <w:pStyle w:val="Odstavekseznama"/>
              <w:numPr>
                <w:ilvl w:val="0"/>
                <w:numId w:val="18"/>
              </w:numPr>
              <w:ind w:left="357" w:hanging="357"/>
            </w:pPr>
            <w:r>
              <w:t>familiarize students with Standards, organizational charts, services and integration of the security infrastructure in Businesses.</w:t>
            </w:r>
          </w:p>
          <w:p w:rsidR="00525AB9" w:rsidRDefault="0070672F">
            <w:pPr>
              <w:pStyle w:val="Odstavekseznama"/>
              <w:numPr>
                <w:ilvl w:val="0"/>
                <w:numId w:val="18"/>
              </w:numPr>
              <w:ind w:left="357" w:hanging="357"/>
            </w:pPr>
            <w:r>
              <w:lastRenderedPageBreak/>
              <w:t>Empower students with the ability to participate in the processes of identifying and limiting risks, identifying threats, and risk mitigation.</w:t>
            </w:r>
          </w:p>
          <w:p w:rsidR="00525AB9" w:rsidRDefault="0070672F">
            <w:pPr>
              <w:pStyle w:val="Odstavekseznama"/>
              <w:numPr>
                <w:ilvl w:val="0"/>
                <w:numId w:val="18"/>
              </w:numPr>
              <w:ind w:left="357" w:hanging="357"/>
            </w:pPr>
            <w:r>
              <w:t>To provide students with the necessary background knowledge enabling them to start working independently in SME's</w:t>
            </w:r>
            <w:r>
              <w:t>, taking into account security policy and principles of architecting security from the ground up.</w:t>
            </w:r>
          </w:p>
          <w:p w:rsidR="00525AB9" w:rsidRDefault="0070672F">
            <w:pPr>
              <w:pStyle w:val="Odstavekseznama"/>
              <w:numPr>
                <w:ilvl w:val="0"/>
                <w:numId w:val="18"/>
              </w:numPr>
              <w:ind w:left="357" w:hanging="357"/>
            </w:pPr>
            <w:r>
              <w:t>Provide basic understanding of the legal, ethical and strategic frameworks necessary to maintain Companies secure.</w:t>
            </w:r>
          </w:p>
        </w:tc>
      </w:tr>
    </w:tbl>
    <w:p w:rsidR="00525AB9" w:rsidRDefault="00525AB9"/>
    <w:tbl>
      <w:tblPr>
        <w:tblStyle w:val="DefaultTable"/>
        <w:tblW w:w="5000" w:type="pct"/>
        <w:tblLook w:val="04A0" w:firstRow="1" w:lastRow="0" w:firstColumn="1" w:lastColumn="0" w:noHBand="0" w:noVBand="1"/>
      </w:tblPr>
      <w:tblGrid>
        <w:gridCol w:w="4814"/>
        <w:gridCol w:w="4814"/>
      </w:tblGrid>
      <w:tr w:rsidR="00525AB9" w:rsidTr="00525AB9">
        <w:trPr>
          <w:cnfStyle w:val="100000000000" w:firstRow="1" w:lastRow="0" w:firstColumn="0" w:lastColumn="0" w:oddVBand="0" w:evenVBand="0" w:oddHBand="0" w:evenHBand="0" w:firstRowFirstColumn="0" w:firstRowLastColumn="0" w:lastRowFirstColumn="0" w:lastRowLastColumn="0"/>
        </w:trPr>
        <w:tc>
          <w:tcPr>
            <w:tcW w:w="2500" w:type="pct"/>
          </w:tcPr>
          <w:p w:rsidR="00525AB9" w:rsidRDefault="0070672F">
            <w:r>
              <w:t>Predvideni študijski rezultati:</w:t>
            </w:r>
          </w:p>
        </w:tc>
        <w:tc>
          <w:tcPr>
            <w:tcW w:w="2500" w:type="pct"/>
          </w:tcPr>
          <w:p w:rsidR="00525AB9" w:rsidRDefault="0070672F">
            <w:r>
              <w:t xml:space="preserve">Intended </w:t>
            </w:r>
            <w:r>
              <w:t>learning outcomes:</w:t>
            </w:r>
          </w:p>
        </w:tc>
      </w:tr>
      <w:tr w:rsidR="00525AB9">
        <w:tc>
          <w:tcPr>
            <w:tcW w:w="0" w:type="auto"/>
          </w:tcPr>
          <w:p w:rsidR="00525AB9" w:rsidRDefault="0070672F">
            <w:r>
              <w:t>Po uspešno zaključenem predmetu bodo študenti zmožni:</w:t>
            </w:r>
          </w:p>
          <w:p w:rsidR="00525AB9" w:rsidRDefault="0070672F">
            <w:pPr>
              <w:pStyle w:val="Odstavekseznama"/>
              <w:numPr>
                <w:ilvl w:val="0"/>
                <w:numId w:val="19"/>
              </w:numPr>
              <w:ind w:left="357" w:hanging="357"/>
            </w:pPr>
            <w:r>
              <w:t>Prepoznavati svojo vlogo v podjetju in samostojno poskrbeti, da jo izpolnjujejo varno, v okvirih zakonov, etike in smernic podjetja.</w:t>
            </w:r>
          </w:p>
          <w:p w:rsidR="00525AB9" w:rsidRDefault="0070672F">
            <w:pPr>
              <w:pStyle w:val="Odstavekseznama"/>
              <w:numPr>
                <w:ilvl w:val="0"/>
                <w:numId w:val="19"/>
              </w:numPr>
              <w:ind w:left="357" w:hanging="357"/>
            </w:pPr>
            <w:r>
              <w:t>Razumeti proces ocenjevanja in omejevanja tveganj</w:t>
            </w:r>
            <w:r>
              <w:t>, ter pri njem sodelovati v okviru svoje vloge v podjetju.</w:t>
            </w:r>
          </w:p>
          <w:p w:rsidR="00525AB9" w:rsidRDefault="0070672F">
            <w:pPr>
              <w:pStyle w:val="Odstavekseznama"/>
              <w:numPr>
                <w:ilvl w:val="0"/>
                <w:numId w:val="19"/>
              </w:numPr>
              <w:ind w:left="357" w:hanging="357"/>
            </w:pPr>
            <w:r>
              <w:t>V grobem razumeti in slediti etičnim in internim smernicam, ter varnostni politiki podjetja.</w:t>
            </w:r>
          </w:p>
          <w:p w:rsidR="00525AB9" w:rsidRDefault="0070672F">
            <w:pPr>
              <w:pStyle w:val="Odstavekseznama"/>
              <w:numPr>
                <w:ilvl w:val="0"/>
                <w:numId w:val="19"/>
              </w:numPr>
              <w:ind w:left="357" w:hanging="357"/>
            </w:pPr>
            <w:r>
              <w:t>Bolje prepoznavati posebnosti varovanja zasebnosti in bolje skrbi zanjo.</w:t>
            </w:r>
          </w:p>
          <w:p w:rsidR="00525AB9" w:rsidRDefault="0070672F">
            <w:pPr>
              <w:pStyle w:val="Odstavekseznama"/>
              <w:numPr>
                <w:ilvl w:val="0"/>
                <w:numId w:val="19"/>
              </w:numPr>
              <w:ind w:left="357" w:hanging="357"/>
            </w:pPr>
            <w:r>
              <w:t>Izpeljati osnovno analizo podat</w:t>
            </w:r>
            <w:r>
              <w:t>kov in zbirati informacije potrebne za krizni odziv in večanje varnosti podjetij.</w:t>
            </w:r>
          </w:p>
          <w:p w:rsidR="00525AB9" w:rsidRDefault="0070672F">
            <w:pPr>
              <w:pStyle w:val="Odstavekseznama"/>
              <w:numPr>
                <w:ilvl w:val="0"/>
                <w:numId w:val="19"/>
              </w:numPr>
              <w:ind w:left="357" w:hanging="357"/>
            </w:pPr>
            <w:r>
              <w:t>Prepoznavati široko paleto tveganj, ki so jim podjetja izpostavljena (od globalnih, infrastrukturnih, do lokalnih in človeških vektorjev napada).</w:t>
            </w:r>
          </w:p>
        </w:tc>
        <w:tc>
          <w:tcPr>
            <w:tcW w:w="0" w:type="auto"/>
          </w:tcPr>
          <w:p w:rsidR="00525AB9" w:rsidRDefault="0070672F">
            <w:r>
              <w:t>The goals and core skills of the module are to:</w:t>
            </w:r>
          </w:p>
          <w:p w:rsidR="00525AB9" w:rsidRDefault="0070672F">
            <w:pPr>
              <w:pStyle w:val="Odstavekseznama"/>
              <w:numPr>
                <w:ilvl w:val="0"/>
                <w:numId w:val="20"/>
              </w:numPr>
              <w:ind w:left="357" w:hanging="357"/>
            </w:pPr>
            <w:r>
              <w:t>familiarize students with Standards, organizational charts, services and integration of the security infrastructure in Businesses.</w:t>
            </w:r>
          </w:p>
          <w:p w:rsidR="00525AB9" w:rsidRDefault="0070672F">
            <w:pPr>
              <w:pStyle w:val="Odstavekseznama"/>
              <w:numPr>
                <w:ilvl w:val="0"/>
                <w:numId w:val="20"/>
              </w:numPr>
              <w:ind w:left="357" w:hanging="357"/>
            </w:pPr>
            <w:r>
              <w:t>Empower students with the ability to participate in the processes of identify</w:t>
            </w:r>
            <w:r>
              <w:t>ing and limiting risks, identifying threats, and risk mitigation.</w:t>
            </w:r>
          </w:p>
          <w:p w:rsidR="00525AB9" w:rsidRDefault="0070672F">
            <w:pPr>
              <w:pStyle w:val="Odstavekseznama"/>
              <w:numPr>
                <w:ilvl w:val="0"/>
                <w:numId w:val="20"/>
              </w:numPr>
              <w:ind w:left="357" w:hanging="357"/>
            </w:pPr>
            <w:r>
              <w:t>To provide students with the necessary background knowledge enabling them to start working independently in SME's, taking into account security policy and principles of architecting security</w:t>
            </w:r>
            <w:r>
              <w:t xml:space="preserve"> from the ground up.</w:t>
            </w:r>
          </w:p>
          <w:p w:rsidR="00525AB9" w:rsidRDefault="0070672F">
            <w:pPr>
              <w:pStyle w:val="Odstavekseznama"/>
              <w:numPr>
                <w:ilvl w:val="0"/>
                <w:numId w:val="20"/>
              </w:numPr>
              <w:ind w:left="357" w:hanging="357"/>
            </w:pPr>
            <w:r>
              <w:t>Provide basic understanding of the legal, ethical and strategic frameworks necessary to maintain Companies secure.</w:t>
            </w:r>
          </w:p>
          <w:p w:rsidR="00525AB9" w:rsidRDefault="0070672F">
            <w:pPr>
              <w:pStyle w:val="Odstavekseznama"/>
              <w:numPr>
                <w:ilvl w:val="0"/>
                <w:numId w:val="20"/>
              </w:numPr>
              <w:ind w:left="357" w:hanging="357"/>
            </w:pPr>
            <w:r>
              <w:t>Recognize their role in a Business, and with less oversight ensure that their tasks are completed securely, within the j</w:t>
            </w:r>
            <w:r>
              <w:t>udicial framework, Ethics and Company policies.</w:t>
            </w:r>
          </w:p>
          <w:p w:rsidR="00525AB9" w:rsidRDefault="0070672F">
            <w:pPr>
              <w:pStyle w:val="Odstavekseznama"/>
              <w:numPr>
                <w:ilvl w:val="0"/>
                <w:numId w:val="20"/>
              </w:numPr>
              <w:ind w:left="357" w:hanging="357"/>
            </w:pPr>
            <w:r>
              <w:t>Understand the process of risk assessment and limitation. They will be able to participate in these processes within their Company role.</w:t>
            </w:r>
          </w:p>
          <w:p w:rsidR="00525AB9" w:rsidRDefault="0070672F">
            <w:pPr>
              <w:pStyle w:val="Odstavekseznama"/>
              <w:numPr>
                <w:ilvl w:val="0"/>
                <w:numId w:val="20"/>
              </w:numPr>
              <w:ind w:left="357" w:hanging="357"/>
            </w:pPr>
            <w:r>
              <w:t>Roughly understand and adhere to Ethical and internal guidelines, as we</w:t>
            </w:r>
            <w:r>
              <w:t>ll as the Company's security policy.</w:t>
            </w:r>
          </w:p>
          <w:p w:rsidR="00525AB9" w:rsidRDefault="0070672F">
            <w:pPr>
              <w:pStyle w:val="Odstavekseznama"/>
              <w:numPr>
                <w:ilvl w:val="0"/>
                <w:numId w:val="20"/>
              </w:numPr>
              <w:ind w:left="357" w:hanging="357"/>
            </w:pPr>
            <w:r>
              <w:t>Better recognize the peculiarities of privacy protection and take better care of it.</w:t>
            </w:r>
          </w:p>
          <w:p w:rsidR="00525AB9" w:rsidRDefault="0070672F">
            <w:pPr>
              <w:pStyle w:val="Odstavekseznama"/>
              <w:numPr>
                <w:ilvl w:val="0"/>
                <w:numId w:val="20"/>
              </w:numPr>
              <w:ind w:left="357" w:hanging="357"/>
            </w:pPr>
            <w:r>
              <w:t>Perform basic data analysis and collect information necessary for crisis response and Company security hardening.</w:t>
            </w:r>
          </w:p>
          <w:p w:rsidR="00525AB9" w:rsidRDefault="0070672F">
            <w:pPr>
              <w:pStyle w:val="Odstavekseznama"/>
              <w:numPr>
                <w:ilvl w:val="0"/>
                <w:numId w:val="20"/>
              </w:numPr>
              <w:ind w:left="357" w:hanging="357"/>
            </w:pPr>
            <w:r>
              <w:t xml:space="preserve"> Recognize the wide </w:t>
            </w:r>
            <w:r>
              <w:t>range of risks that companies are exposed to (from global, infrastructural, to local, and human attack vectors).</w:t>
            </w:r>
          </w:p>
        </w:tc>
      </w:tr>
    </w:tbl>
    <w:p w:rsidR="00525AB9" w:rsidRDefault="00525AB9"/>
    <w:tbl>
      <w:tblPr>
        <w:tblStyle w:val="DefaultTable"/>
        <w:tblW w:w="5000" w:type="pct"/>
        <w:tblLook w:val="04A0" w:firstRow="1" w:lastRow="0" w:firstColumn="1" w:lastColumn="0" w:noHBand="0" w:noVBand="1"/>
      </w:tblPr>
      <w:tblGrid>
        <w:gridCol w:w="4814"/>
        <w:gridCol w:w="4814"/>
      </w:tblGrid>
      <w:tr w:rsidR="00525AB9" w:rsidTr="00525AB9">
        <w:trPr>
          <w:cnfStyle w:val="100000000000" w:firstRow="1" w:lastRow="0" w:firstColumn="0" w:lastColumn="0" w:oddVBand="0" w:evenVBand="0" w:oddHBand="0" w:evenHBand="0" w:firstRowFirstColumn="0" w:firstRowLastColumn="0" w:lastRowFirstColumn="0" w:lastRowLastColumn="0"/>
        </w:trPr>
        <w:tc>
          <w:tcPr>
            <w:tcW w:w="2500" w:type="pct"/>
          </w:tcPr>
          <w:p w:rsidR="00525AB9" w:rsidRDefault="0070672F">
            <w:r>
              <w:t>Metode poučevanja in učenja:</w:t>
            </w:r>
          </w:p>
        </w:tc>
        <w:tc>
          <w:tcPr>
            <w:tcW w:w="2500" w:type="pct"/>
          </w:tcPr>
          <w:p w:rsidR="00525AB9" w:rsidRDefault="0070672F">
            <w:r>
              <w:t>Learning and teaching methods:</w:t>
            </w:r>
          </w:p>
        </w:tc>
      </w:tr>
      <w:tr w:rsidR="00525AB9">
        <w:tc>
          <w:tcPr>
            <w:tcW w:w="0" w:type="auto"/>
          </w:tcPr>
          <w:p w:rsidR="00525AB9" w:rsidRDefault="0070672F">
            <w:r>
              <w:t>Predavanja, praktične vaje in demonstracije, projektni način dela pri seminarjih in vajah.</w:t>
            </w:r>
          </w:p>
        </w:tc>
        <w:tc>
          <w:tcPr>
            <w:tcW w:w="0" w:type="auto"/>
          </w:tcPr>
          <w:p w:rsidR="00525AB9" w:rsidRDefault="0070672F">
            <w:r>
              <w:t>Lectures, lab work, home assignments, project work.</w:t>
            </w:r>
          </w:p>
        </w:tc>
      </w:tr>
    </w:tbl>
    <w:p w:rsidR="00525AB9" w:rsidRDefault="00525AB9"/>
    <w:tbl>
      <w:tblPr>
        <w:tblStyle w:val="DefaultTable"/>
        <w:tblW w:w="5000" w:type="pct"/>
        <w:tblLook w:val="04A0" w:firstRow="1" w:lastRow="0" w:firstColumn="1" w:lastColumn="0" w:noHBand="0" w:noVBand="1"/>
      </w:tblPr>
      <w:tblGrid>
        <w:gridCol w:w="4040"/>
        <w:gridCol w:w="1548"/>
        <w:gridCol w:w="4040"/>
      </w:tblGrid>
      <w:tr w:rsidR="00525AB9" w:rsidTr="00525AB9">
        <w:trPr>
          <w:cnfStyle w:val="100000000000" w:firstRow="1" w:lastRow="0" w:firstColumn="0" w:lastColumn="0" w:oddVBand="0" w:evenVBand="0" w:oddHBand="0" w:evenHBand="0" w:firstRowFirstColumn="0" w:firstRowLastColumn="0" w:lastRowFirstColumn="0" w:lastRowLastColumn="0"/>
        </w:trPr>
        <w:tc>
          <w:tcPr>
            <w:tcW w:w="2200" w:type="pct"/>
          </w:tcPr>
          <w:p w:rsidR="00525AB9" w:rsidRDefault="0070672F">
            <w:r>
              <w:t>Načini ocenjevanja:</w:t>
            </w:r>
          </w:p>
        </w:tc>
        <w:tc>
          <w:tcPr>
            <w:tcW w:w="600" w:type="pct"/>
          </w:tcPr>
          <w:p w:rsidR="00525AB9" w:rsidRDefault="0070672F">
            <w:pPr>
              <w:keepNext/>
              <w:jc w:val="center"/>
            </w:pPr>
            <w:r>
              <w:t>Delež/Weight</w:t>
            </w:r>
          </w:p>
        </w:tc>
        <w:tc>
          <w:tcPr>
            <w:tcW w:w="2200" w:type="pct"/>
          </w:tcPr>
          <w:p w:rsidR="00525AB9" w:rsidRDefault="0070672F">
            <w:r>
              <w:t>Assessment:</w:t>
            </w:r>
          </w:p>
        </w:tc>
      </w:tr>
      <w:tr w:rsidR="00525AB9">
        <w:tc>
          <w:tcPr>
            <w:tcW w:w="0" w:type="auto"/>
          </w:tcPr>
          <w:p w:rsidR="00525AB9" w:rsidRDefault="0070672F">
            <w:r>
              <w:t>Način (pisni izpit, ustno izpraševanje, naloge, projekt)</w:t>
            </w:r>
          </w:p>
        </w:tc>
        <w:tc>
          <w:tcPr>
            <w:tcW w:w="0" w:type="auto"/>
          </w:tcPr>
          <w:p w:rsidR="00525AB9" w:rsidRDefault="00525AB9">
            <w:pPr>
              <w:keepNext/>
              <w:jc w:val="center"/>
            </w:pPr>
          </w:p>
        </w:tc>
        <w:tc>
          <w:tcPr>
            <w:tcW w:w="0" w:type="auto"/>
          </w:tcPr>
          <w:p w:rsidR="00525AB9" w:rsidRDefault="0070672F">
            <w:r>
              <w:t>Type (examination, oral, coursework,project)</w:t>
            </w:r>
          </w:p>
        </w:tc>
      </w:tr>
      <w:tr w:rsidR="00525AB9">
        <w:tc>
          <w:tcPr>
            <w:tcW w:w="0" w:type="auto"/>
          </w:tcPr>
          <w:p w:rsidR="00525AB9" w:rsidRDefault="0070672F">
            <w:r>
              <w:lastRenderedPageBreak/>
              <w:t>Sprotno preverjanje (domače naloge, projektno delo)</w:t>
            </w:r>
          </w:p>
        </w:tc>
        <w:tc>
          <w:tcPr>
            <w:tcW w:w="0" w:type="auto"/>
          </w:tcPr>
          <w:p w:rsidR="00525AB9" w:rsidRDefault="0070672F">
            <w:pPr>
              <w:keepNext/>
              <w:jc w:val="center"/>
            </w:pPr>
            <w:r>
              <w:t>50,00 %</w:t>
            </w:r>
          </w:p>
        </w:tc>
        <w:tc>
          <w:tcPr>
            <w:tcW w:w="0" w:type="auto"/>
          </w:tcPr>
          <w:p w:rsidR="00525AB9" w:rsidRDefault="0070672F">
            <w:r>
              <w:t>Continuous (home assignments, project work)</w:t>
            </w:r>
          </w:p>
        </w:tc>
      </w:tr>
      <w:tr w:rsidR="00525AB9">
        <w:tc>
          <w:tcPr>
            <w:tcW w:w="0" w:type="auto"/>
          </w:tcPr>
          <w:p w:rsidR="00525AB9" w:rsidRDefault="0070672F">
            <w:r>
              <w:t>Končno preverjanje (praktična aplikacija naučenega in zagovor)</w:t>
            </w:r>
          </w:p>
        </w:tc>
        <w:tc>
          <w:tcPr>
            <w:tcW w:w="0" w:type="auto"/>
          </w:tcPr>
          <w:p w:rsidR="00525AB9" w:rsidRDefault="0070672F">
            <w:pPr>
              <w:keepNext/>
              <w:jc w:val="center"/>
            </w:pPr>
            <w:r>
              <w:t>50,00 %</w:t>
            </w:r>
          </w:p>
        </w:tc>
        <w:tc>
          <w:tcPr>
            <w:tcW w:w="0" w:type="auto"/>
          </w:tcPr>
          <w:p w:rsidR="00525AB9" w:rsidRDefault="0070672F">
            <w:r>
              <w:t>End-of-Year exam (write-up of a practical application of knowledge and oral defense).</w:t>
            </w:r>
          </w:p>
        </w:tc>
      </w:tr>
      <w:tr w:rsidR="00525AB9">
        <w:tc>
          <w:tcPr>
            <w:tcW w:w="0" w:type="auto"/>
          </w:tcPr>
          <w:p w:rsidR="00525AB9" w:rsidRDefault="0070672F">
            <w:r>
              <w:t>Ocene: 6-10 pozitivno, 5 negativno (v skladu s Statutom UL).</w:t>
            </w:r>
          </w:p>
        </w:tc>
        <w:tc>
          <w:tcPr>
            <w:tcW w:w="0" w:type="auto"/>
          </w:tcPr>
          <w:p w:rsidR="00525AB9" w:rsidRDefault="00525AB9">
            <w:pPr>
              <w:keepNext/>
              <w:jc w:val="center"/>
            </w:pPr>
          </w:p>
        </w:tc>
        <w:tc>
          <w:tcPr>
            <w:tcW w:w="0" w:type="auto"/>
          </w:tcPr>
          <w:p w:rsidR="00525AB9" w:rsidRDefault="0070672F">
            <w:r>
              <w:t>Scale: 6-10 pass, 5 and below fail (According to the rules and ordnances of the University of Ljubljana).</w:t>
            </w:r>
          </w:p>
        </w:tc>
      </w:tr>
    </w:tbl>
    <w:p w:rsidR="00525AB9" w:rsidRDefault="00525AB9"/>
    <w:tbl>
      <w:tblPr>
        <w:tblStyle w:val="DefaultTable"/>
        <w:tblW w:w="5000" w:type="pct"/>
        <w:tblLook w:val="04A0" w:firstRow="1" w:lastRow="0" w:firstColumn="1" w:lastColumn="0" w:noHBand="0" w:noVBand="1"/>
      </w:tblPr>
      <w:tblGrid>
        <w:gridCol w:w="9628"/>
      </w:tblGrid>
      <w:tr w:rsidR="00525AB9">
        <w:trPr>
          <w:cnfStyle w:val="100000000000" w:firstRow="1" w:lastRow="0" w:firstColumn="0" w:lastColumn="0" w:oddVBand="0" w:evenVBand="0" w:oddHBand="0" w:evenHBand="0" w:firstRowFirstColumn="0" w:firstRowLastColumn="0" w:lastRowFirstColumn="0" w:lastRowLastColumn="0"/>
        </w:trPr>
        <w:tc>
          <w:tcPr>
            <w:tcW w:w="0" w:type="auto"/>
          </w:tcPr>
          <w:p w:rsidR="00525AB9" w:rsidRDefault="0070672F">
            <w:r>
              <w:t>Reference nosilca/Lecturer's references:</w:t>
            </w:r>
          </w:p>
        </w:tc>
      </w:tr>
      <w:tr w:rsidR="00525AB9">
        <w:tc>
          <w:tcPr>
            <w:tcW w:w="0" w:type="auto"/>
          </w:tcPr>
          <w:p w:rsidR="00525AB9" w:rsidRDefault="0070672F">
            <w:r>
              <w:rPr>
                <w:b/>
              </w:rPr>
              <w:t>Modic, D. (2022).</w:t>
            </w:r>
            <w:r>
              <w:t xml:space="preserve"> Do Not Distract Me While I Am Winning This Auction: The Psychology of Auction Fraud. In Y. Hanoch &amp; S. Wood (Eds.), A Fresh Look at Fraud: Theoretical and Applied Perspectives (1 ed., pp. 240). L</w:t>
            </w:r>
            <w:r>
              <w:t>ondon, UK: Routledge.</w:t>
            </w:r>
          </w:p>
          <w:p w:rsidR="00525AB9" w:rsidRDefault="0070672F">
            <w:r>
              <w:rPr>
                <w:b/>
              </w:rPr>
              <w:t>Modic, D., &amp; Ciglarič, M. (2020)</w:t>
            </w:r>
            <w:r>
              <w:t>. Ali sploh znamo pravilno komunicirati? Glas Gospodarstva, 5, 22-23.</w:t>
            </w:r>
          </w:p>
          <w:p w:rsidR="00525AB9" w:rsidRDefault="0070672F">
            <w:r>
              <w:rPr>
                <w:b/>
              </w:rPr>
              <w:t>Modic, D., Mittig, K., &amp; Ciglarič, M. (2019)</w:t>
            </w:r>
            <w:r>
              <w:t>. Behind The Mask: Classification Of Unauthorized Intruders Into Computer Systems [under</w:t>
            </w:r>
            <w:r>
              <w:t xml:space="preserve"> review]. Human Computer Interaction, 31.</w:t>
            </w:r>
          </w:p>
          <w:p w:rsidR="00525AB9" w:rsidRDefault="0070672F">
            <w:r>
              <w:rPr>
                <w:b/>
              </w:rPr>
              <w:t>Modic, David, Anderson, Ross in Palomäki, Jussi. (2018).</w:t>
            </w:r>
            <w:r>
              <w:t xml:space="preserve"> We Will Make You Like Our Research: The Development of a Susceptibility-to-Persuasion Scale. </w:t>
            </w:r>
            <w:r>
              <w:rPr>
                <w:i/>
              </w:rPr>
              <w:t>PLOS ONE, 13</w:t>
            </w:r>
            <w:r>
              <w:t>(3), e0194119. doi: 10.1371/journal.pone.0194119</w:t>
            </w:r>
          </w:p>
          <w:p w:rsidR="00525AB9" w:rsidRDefault="0070672F">
            <w:r>
              <w:rPr>
                <w:b/>
              </w:rPr>
              <w:t>Modic, David in Anderson, Ross. (2015)</w:t>
            </w:r>
            <w:r>
              <w:t xml:space="preserve">. It’s All over but the Crying: The Emotional and Financial Impact of Internet Fraud. </w:t>
            </w:r>
            <w:r>
              <w:rPr>
                <w:i/>
              </w:rPr>
              <w:t>IEEE Security &amp; Privacy, 13</w:t>
            </w:r>
            <w:r>
              <w:t>(5), 99-103. doi: 10.1109/MSP.2015.107</w:t>
            </w:r>
          </w:p>
          <w:p w:rsidR="00525AB9" w:rsidRDefault="0070672F">
            <w:r>
              <w:rPr>
                <w:b/>
              </w:rPr>
              <w:t>Modic, David in Anderson, Ross. (2014)</w:t>
            </w:r>
            <w:r>
              <w:t>. Reading This May Harm Your</w:t>
            </w:r>
            <w:r>
              <w:t xml:space="preserve"> Computer: The Psychology of Malware Warnings. </w:t>
            </w:r>
            <w:r>
              <w:rPr>
                <w:i/>
              </w:rPr>
              <w:t>Computers in Human Behavior, 41</w:t>
            </w:r>
            <w:r>
              <w:t>, 71-79. doi: 10.1016/j.chb.2014.09.014</w:t>
            </w:r>
          </w:p>
        </w:tc>
      </w:tr>
    </w:tbl>
    <w:p w:rsidR="0070672F" w:rsidRDefault="0070672F"/>
    <w:sectPr w:rsidR="0070672F"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47EA"/>
    <w:multiLevelType w:val="singleLevel"/>
    <w:tmpl w:val="1EBEA56C"/>
    <w:lvl w:ilvl="0">
      <w:start w:val="1"/>
      <w:numFmt w:val="lowerLetter"/>
      <w:lvlText w:val="%1."/>
      <w:lvlJc w:val="left"/>
      <w:pPr>
        <w:ind w:left="420" w:hanging="360"/>
      </w:pPr>
    </w:lvl>
  </w:abstractNum>
  <w:abstractNum w:abstractNumId="1" w15:restartNumberingAfterBreak="0">
    <w:nsid w:val="274E0C7E"/>
    <w:multiLevelType w:val="singleLevel"/>
    <w:tmpl w:val="CB0C08B8"/>
    <w:lvl w:ilvl="0">
      <w:start w:val="1"/>
      <w:numFmt w:val="decimal"/>
      <w:lvlText w:val="%1."/>
      <w:lvlJc w:val="left"/>
      <w:pPr>
        <w:ind w:left="420" w:hanging="360"/>
      </w:pPr>
    </w:lvl>
  </w:abstractNum>
  <w:abstractNum w:abstractNumId="2" w15:restartNumberingAfterBreak="0">
    <w:nsid w:val="325E7A9C"/>
    <w:multiLevelType w:val="singleLevel"/>
    <w:tmpl w:val="F1FE24E4"/>
    <w:lvl w:ilvl="0">
      <w:numFmt w:val="bullet"/>
      <w:lvlText w:val="o"/>
      <w:lvlJc w:val="left"/>
      <w:pPr>
        <w:ind w:left="420" w:hanging="360"/>
      </w:pPr>
    </w:lvl>
  </w:abstractNum>
  <w:abstractNum w:abstractNumId="3" w15:restartNumberingAfterBreak="0">
    <w:nsid w:val="3C1C2DAD"/>
    <w:multiLevelType w:val="singleLevel"/>
    <w:tmpl w:val="1BC25CD2"/>
    <w:lvl w:ilvl="0">
      <w:numFmt w:val="bullet"/>
      <w:lvlText w:val="▪"/>
      <w:lvlJc w:val="left"/>
      <w:pPr>
        <w:ind w:left="420" w:hanging="360"/>
      </w:pPr>
    </w:lvl>
  </w:abstractNum>
  <w:abstractNum w:abstractNumId="4" w15:restartNumberingAfterBreak="0">
    <w:nsid w:val="3DBA40CF"/>
    <w:multiLevelType w:val="singleLevel"/>
    <w:tmpl w:val="237C9ED8"/>
    <w:lvl w:ilvl="0">
      <w:start w:val="1"/>
      <w:numFmt w:val="lowerRoman"/>
      <w:lvlText w:val="%1."/>
      <w:lvlJc w:val="left"/>
      <w:pPr>
        <w:ind w:left="420" w:hanging="360"/>
      </w:pPr>
    </w:lvl>
  </w:abstractNum>
  <w:abstractNum w:abstractNumId="5" w15:restartNumberingAfterBreak="0">
    <w:nsid w:val="4BD91A2E"/>
    <w:multiLevelType w:val="singleLevel"/>
    <w:tmpl w:val="0B1819AC"/>
    <w:lvl w:ilvl="0">
      <w:start w:val="1"/>
      <w:numFmt w:val="upperLetter"/>
      <w:lvlText w:val="%1."/>
      <w:lvlJc w:val="left"/>
      <w:pPr>
        <w:ind w:left="420" w:hanging="360"/>
      </w:pPr>
    </w:lvl>
  </w:abstractNum>
  <w:abstractNum w:abstractNumId="6" w15:restartNumberingAfterBreak="0">
    <w:nsid w:val="57547F61"/>
    <w:multiLevelType w:val="singleLevel"/>
    <w:tmpl w:val="EA9ACC34"/>
    <w:lvl w:ilvl="0">
      <w:start w:val="1"/>
      <w:numFmt w:val="upperRoman"/>
      <w:lvlText w:val="%1."/>
      <w:lvlJc w:val="left"/>
      <w:pPr>
        <w:ind w:left="420" w:hanging="360"/>
      </w:pPr>
    </w:lvl>
  </w:abstractNum>
  <w:abstractNum w:abstractNumId="7" w15:restartNumberingAfterBreak="0">
    <w:nsid w:val="7E500AFB"/>
    <w:multiLevelType w:val="singleLevel"/>
    <w:tmpl w:val="EE329FD0"/>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EB"/>
    <w:rsid w:val="00090302"/>
    <w:rsid w:val="000D7E81"/>
    <w:rsid w:val="001402F8"/>
    <w:rsid w:val="00161343"/>
    <w:rsid w:val="002116B5"/>
    <w:rsid w:val="00241413"/>
    <w:rsid w:val="002B7CE7"/>
    <w:rsid w:val="002E15C9"/>
    <w:rsid w:val="00336864"/>
    <w:rsid w:val="00434998"/>
    <w:rsid w:val="004350FB"/>
    <w:rsid w:val="0049772F"/>
    <w:rsid w:val="00525AB9"/>
    <w:rsid w:val="00615EA0"/>
    <w:rsid w:val="006345EB"/>
    <w:rsid w:val="0069778E"/>
    <w:rsid w:val="0070672F"/>
    <w:rsid w:val="00752599"/>
    <w:rsid w:val="00762C94"/>
    <w:rsid w:val="007720CE"/>
    <w:rsid w:val="00832376"/>
    <w:rsid w:val="0085648F"/>
    <w:rsid w:val="00895D99"/>
    <w:rsid w:val="008B7D52"/>
    <w:rsid w:val="008C5984"/>
    <w:rsid w:val="008D2254"/>
    <w:rsid w:val="008D55C1"/>
    <w:rsid w:val="00912701"/>
    <w:rsid w:val="009834EA"/>
    <w:rsid w:val="00993DFA"/>
    <w:rsid w:val="00A04B24"/>
    <w:rsid w:val="00A42E40"/>
    <w:rsid w:val="00AA0A0F"/>
    <w:rsid w:val="00AD6198"/>
    <w:rsid w:val="00B13427"/>
    <w:rsid w:val="00B41EA5"/>
    <w:rsid w:val="00B959B9"/>
    <w:rsid w:val="00BA4AE7"/>
    <w:rsid w:val="00BB4BBD"/>
    <w:rsid w:val="00BD197C"/>
    <w:rsid w:val="00BD7F5C"/>
    <w:rsid w:val="00BF33AC"/>
    <w:rsid w:val="00C407B2"/>
    <w:rsid w:val="00CE5856"/>
    <w:rsid w:val="00D25C88"/>
    <w:rsid w:val="00DC7D1B"/>
    <w:rsid w:val="00E32890"/>
    <w:rsid w:val="00EF57B9"/>
    <w:rsid w:val="00F1347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757E6-9200-4CA5-AAFF-B807FB85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6A76-C334-4CAB-BE42-5BC11940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9222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Zupan, Helena</cp:lastModifiedBy>
  <cp:revision>2</cp:revision>
  <dcterms:created xsi:type="dcterms:W3CDTF">2023-05-05T06:39:00Z</dcterms:created>
  <dcterms:modified xsi:type="dcterms:W3CDTF">2023-05-05T06:39:00Z</dcterms:modified>
</cp:coreProperties>
</file>